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0C3EA" w14:textId="77777777" w:rsidR="006D6257" w:rsidRPr="00D30ACB" w:rsidRDefault="00B042E3" w:rsidP="00D22896">
      <w:pPr>
        <w:rPr>
          <w:sz w:val="2"/>
          <w:szCs w:val="2"/>
        </w:rPr>
      </w:pPr>
      <w:r>
        <w:rPr>
          <w:sz w:val="2"/>
          <w:szCs w:val="2"/>
        </w:rPr>
        <w:t xml:space="preserve"> </w:t>
      </w:r>
    </w:p>
    <w:tbl>
      <w:tblPr>
        <w:tblW w:w="15140" w:type="dxa"/>
        <w:tblCellMar>
          <w:top w:w="15" w:type="dxa"/>
          <w:left w:w="70" w:type="dxa"/>
          <w:right w:w="70" w:type="dxa"/>
        </w:tblCellMar>
        <w:tblLook w:val="04A0" w:firstRow="1" w:lastRow="0" w:firstColumn="1" w:lastColumn="0" w:noHBand="0" w:noVBand="1"/>
      </w:tblPr>
      <w:tblGrid>
        <w:gridCol w:w="289"/>
        <w:gridCol w:w="288"/>
        <w:gridCol w:w="288"/>
        <w:gridCol w:w="889"/>
        <w:gridCol w:w="890"/>
        <w:gridCol w:w="1151"/>
        <w:gridCol w:w="4265"/>
        <w:gridCol w:w="1187"/>
        <w:gridCol w:w="936"/>
        <w:gridCol w:w="925"/>
        <w:gridCol w:w="1067"/>
        <w:gridCol w:w="537"/>
        <w:gridCol w:w="1501"/>
        <w:gridCol w:w="781"/>
        <w:gridCol w:w="146"/>
      </w:tblGrid>
      <w:tr w:rsidR="00017F9B" w:rsidRPr="00017F9B" w14:paraId="32281DD7" w14:textId="77777777" w:rsidTr="00017F9B">
        <w:trPr>
          <w:gridAfter w:val="1"/>
          <w:wAfter w:w="36" w:type="dxa"/>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971DB9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4002BB3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3D470F7"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7FE7A9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8B2AC6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498DD82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1AACC26"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066C88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r>
      <w:tr w:rsidR="00017F9B" w:rsidRPr="00017F9B" w14:paraId="364513E1" w14:textId="77777777" w:rsidTr="00017F9B">
        <w:trPr>
          <w:gridAfter w:val="1"/>
          <w:wAfter w:w="36" w:type="dxa"/>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480D948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C06D2B5"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CCE4C49"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15160E3"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9FED289"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FDFA516"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1CD3C98"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99A79F1" w14:textId="77777777" w:rsidR="00017F9B" w:rsidRPr="00017F9B" w:rsidRDefault="00017F9B" w:rsidP="00017F9B">
            <w:pPr>
              <w:jc w:val="left"/>
              <w:rPr>
                <w:rFonts w:eastAsia="Times New Roman"/>
                <w:color w:val="000000"/>
                <w:kern w:val="0"/>
                <w:sz w:val="12"/>
                <w:szCs w:val="12"/>
                <w:lang w:eastAsia="tr-TR"/>
                <w14:ligatures w14:val="none"/>
              </w:rPr>
            </w:pPr>
          </w:p>
        </w:tc>
      </w:tr>
      <w:tr w:rsidR="00017F9B" w:rsidRPr="00017F9B" w14:paraId="32932A57" w14:textId="77777777" w:rsidTr="00017F9B">
        <w:trPr>
          <w:gridAfter w:val="1"/>
          <w:wAfter w:w="36" w:type="dxa"/>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318660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A0DB78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B45E83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73E9843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081A80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6917754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3FBC844"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2D3EA28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56ED2BD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3B7D66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EA944E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EC5F636"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8365B5"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AE1C6C5" w14:textId="77777777" w:rsidR="00017F9B" w:rsidRPr="00017F9B" w:rsidRDefault="00017F9B" w:rsidP="00017F9B">
            <w:pPr>
              <w:jc w:val="left"/>
              <w:rPr>
                <w:rFonts w:eastAsia="Times New Roman"/>
                <w:color w:val="000000"/>
                <w:kern w:val="0"/>
                <w:sz w:val="12"/>
                <w:szCs w:val="12"/>
                <w:lang w:eastAsia="tr-TR"/>
                <w14:ligatures w14:val="none"/>
              </w:rPr>
            </w:pPr>
          </w:p>
        </w:tc>
      </w:tr>
      <w:tr w:rsidR="00017F9B" w:rsidRPr="00017F9B" w14:paraId="66FE24AC" w14:textId="77777777" w:rsidTr="00017F9B">
        <w:trPr>
          <w:gridAfter w:val="1"/>
          <w:wAfter w:w="36" w:type="dxa"/>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2CC1CF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B8086B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CBC5FB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1B19FEA"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650AE13"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Sıcak ve Soğuk Renkler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032CF1D"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GS.3.1.1. Doğadaki ve sanat eserlerindeki sıcak ve soğuk renk uyumlarını algılayabilme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8407EED"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Doğadaki ve sanat eserlerindeki sıcak ve soğuk renkleri gözlemler.</w:t>
            </w:r>
            <w:r w:rsidRPr="00017F9B">
              <w:rPr>
                <w:rFonts w:eastAsia="Times New Roman"/>
                <w:color w:val="000000"/>
                <w:kern w:val="0"/>
                <w:sz w:val="16"/>
                <w:szCs w:val="16"/>
                <w:lang w:eastAsia="tr-TR"/>
                <w14:ligatures w14:val="none"/>
              </w:rPr>
              <w:br/>
              <w:t>b) Doğadaki ve sanat eserlerindeki sıcak ve soğuk renklerin estetik etkilerini karşılaştırır.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52197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giriş-çıkış kartları, gözlem formları, dereceli puanlama anahtarları ve öz değerlendirme formları kullanılarak değerlendirilebilir. Sınıf içi performans görevi olarak öğrencilerden Türkiye’deki tarihî mekânlar ve doğal güzelliklere ilişkin izlenimleriyle sıcak veya soğuk renk uyumunu kullanarak resim yapmaları istenir. Çalışmalarında pastel boya, sulu boya veya renkli kuru kalemleri kullanarak seçtikleri renk gruplarıyla estetik bir bütünlük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A711F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690BC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D7. Estetik, D14. Saygı, D16. Sorumluluk, D18. Temizlik,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F552A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7041C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İlköğretim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9783B3"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yaşadıkları çevrede yer alan tarihî mekânlar ve doğal güzellikler hakkında gözlem yaparak fotoğraf albümü oluşturmaları istenebilir. Öğrencilerden yaşadıkları çevrede yer alan tarihî, kültürel ve doğal unsurları tanıtan; özgün bir slogan içeren afiş hazırlamaları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A423C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r>
      <w:tr w:rsidR="00017F9B" w:rsidRPr="00017F9B" w14:paraId="68B63A0A"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ED1BE70"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F83B45E"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AAB4048"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6CDE499"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3C77E46"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7442236"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BE16933"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8DC5D5"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6EB6367"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F515D41"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F7363C0"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8C68E1E"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4471F23"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78286DC"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57C9D96"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78067FCE"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31DD747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7C9C31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24EE6C2"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7F7754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B5BAFC4"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772ACC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55BE998"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21D641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0C962B44"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7E04623"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C61F33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4BBE4FC"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74C823E"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2D778A"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44FBC14"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1EF2806"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DF6970"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BDCBFCF"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6EB74508"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08114C8"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41EF548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5899DA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B71B96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4E284E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112502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669938F6"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1F2B2516"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53A902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42B9669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DA06AD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6E2FB3B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70E45C1"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996C1AC"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790C50A"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37E3FD81"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F6F75BD"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3070B1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041EB7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BF31A3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8414542"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B0AE54C"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Sıcak ve Soğuk Renkler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C0B52CC"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GS.3.1.1. Doğadaki ve sanat eserlerindeki sıcak ve soğuk renk uyumlarını algılayabilme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974532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Doğadaki ve sanat eserlerindeki sıcak ve soğuk renkleri gözlemler.</w:t>
            </w:r>
            <w:r w:rsidRPr="00017F9B">
              <w:rPr>
                <w:rFonts w:eastAsia="Times New Roman"/>
                <w:color w:val="000000"/>
                <w:kern w:val="0"/>
                <w:sz w:val="16"/>
                <w:szCs w:val="16"/>
                <w:lang w:eastAsia="tr-TR"/>
                <w14:ligatures w14:val="none"/>
              </w:rPr>
              <w:br/>
              <w:t>b) Doğadaki ve sanat eserlerindeki sıcak ve soğuk renklerin estetik etkilerini karşılaştırır.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A78A8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giriş-çıkış kartları, gözlem formları, dereceli puanlama anahtarları ve öz değerlendirme formları kullanılarak değerlendirilebilir. Sınıf içi performans görevi olarak öğrencilerden Türkiye’deki tarihî mekânlar ve doğal güzelliklere ilişkin izlenimleriyle sıcak veya soğuk renk uyumunu kullanarak resim yapmaları istenir. Çalışmalarında pastel boya, sulu boya veya renkli kuru kalemleri kullanarak seçtikleri renk gruplarıyla estetik bir bütünlük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79A10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23506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D7. Estetik, D14. Saygı, D16. Sorumluluk, D18. Temizlik,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D138F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84487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DD7936"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yaşadıkları çevrede yer alan tarihî mekânlar ve doğal güzellikler hakkında gözlem yaparak fotoğraf albümü oluşturmaları istenebilir. Öğrencilerden yaşadıkları çevrede yer alan tarihî, kültürel ve doğal unsurları tanıtan; özgün bir slogan içeren afiş hazırlamaları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80075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69A6CF66"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01E9BD1"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204ACE7"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869DA34"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FE4F740"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DEE1D8D"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2F0991F"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32EE725"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96648B7"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40058E4"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C5EF673"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2216887"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6B3D935"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CA0C21D"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E438FAD"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0EBC214"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F815820"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59E82F82"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14C72C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CDAF0B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6516277"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B3B3BB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A6F603B"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4DCB957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631F4DD"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58B74B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22094D53"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A692828"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B737D9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8A520BB"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1E585D7"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D4C7620"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95C8E7B"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ED2CB0A"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7C42DFA"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C24A684"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4514CF80"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D4096E8"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3F366B6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5C27B2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0FC286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4A6634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0E3AE08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3C35C34"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78B4F83A"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1A3B1E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FEC7C8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7E7214D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7995849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80C9FFF"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762DF51"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71DECA2"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620BE442"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F55E2C1"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1EA47C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3D177B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5E96A3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69C7A33"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C08D58A"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Sıcak ve Soğuk Renkler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9F4CEE5"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GS.3.1.1. Doğadaki ve sanat eserlerindeki sıcak ve soğuk renk uyumlarını algılayabilme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FB21722"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Doğadaki ve sanat eserlerindeki sıcak ve soğuk renkleri gözlemler.</w:t>
            </w:r>
            <w:r w:rsidRPr="00017F9B">
              <w:rPr>
                <w:rFonts w:eastAsia="Times New Roman"/>
                <w:color w:val="000000"/>
                <w:kern w:val="0"/>
                <w:sz w:val="16"/>
                <w:szCs w:val="16"/>
                <w:lang w:eastAsia="tr-TR"/>
                <w14:ligatures w14:val="none"/>
              </w:rPr>
              <w:br/>
              <w:t>b) Doğadaki ve sanat eserlerindeki sıcak ve soğuk renklerin estetik etkilerini karşılaştırır.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2E5B6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giriş-çıkış kartları, gözlem formları, dereceli puanlama anahtarları ve öz değerlendirme formları kullanılarak değerlendirilebilir. Sınıf içi performans görevi olarak öğrencilerden Türkiye’deki tarihî mekânlar ve doğal güzelliklere ilişkin izlenimleriyle sıcak veya soğuk renk uyumunu kullanarak resim yapmaları istenir. Çalışmalarında pastel boya, sulu boya veya renkli kuru kalemleri kullanarak seçtikleri renk gruplarıyla estetik bir bütünlük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7649F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00CC7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D7. Estetik, D14. Saygı, D16. Sorumluluk, D18. Temizlik,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AFF5F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7C330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Hayvanları Koruma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BDE6F5"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yaşadıkları çevrede yer alan tarihî mekânlar ve doğal güzellikler hakkında gözlem yaparak fotoğraf albümü oluşturmaları istenebilir. Öğrencilerden yaşadıkları çevrede yer alan tarihî, kültürel ve doğal unsurları tanıtan; özgün bir slogan içeren afiş hazırlamaları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52424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 Sıcak ve Soğuk Oyunu (1 SAAT)</w:t>
            </w:r>
          </w:p>
        </w:tc>
        <w:tc>
          <w:tcPr>
            <w:tcW w:w="36" w:type="dxa"/>
            <w:vAlign w:val="center"/>
            <w:hideMark/>
          </w:tcPr>
          <w:p w14:paraId="3FC5B8F8"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65CB3D7"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CE8C5BA"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8F65294"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CCAC1B9"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9769465"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527DDC0"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57300B7"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7EF50E2"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2FED73B"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5939FD7"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B67D7CB"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9CE54AB"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B9320B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65B5C1B"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9E95E3D"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8D10940"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524D4841"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0D6C25E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8F7173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A425BF8"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ECEFB6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58F951A"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057FBD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A65F29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418C2F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04FBFE09"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17C19B5"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9D9CD2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3A09F26"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4063505"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D2CCDD7"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AE1A6D1"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DC9878D"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7620E27"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7C5D798"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3BECAB80"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F4E1F4E"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0F2DDD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034631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4C9FEE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4448CA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4D5C1D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77AD5C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3E694B94"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68853D7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5A93C9C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72AFF4E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63537BE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4C4AD60"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83C03A8"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1651E53"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6F4904E8"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44E93D5"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313EA3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E0E56D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7265BC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59BF428"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AF2569B"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Kompozisyonda Sıcak ve Soğuk Renklerin Uyumu</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DF15B5D"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GS.3.1.2. Sıcak veya soğuk renk uyumunu kullanarak Türkiye’deki tarihî mekânlara ve doğal güzelliklere ilişkin izlenimlerini yansıtan resim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F4ADDB8"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Sıcak veya soğuk renk uyumunu kullanarak izlenimlerini yansıtan kompozisyon tasarlar.</w:t>
            </w:r>
            <w:r w:rsidRPr="00017F9B">
              <w:rPr>
                <w:rFonts w:eastAsia="Times New Roman"/>
                <w:color w:val="000000"/>
                <w:kern w:val="0"/>
                <w:sz w:val="16"/>
                <w:szCs w:val="16"/>
                <w:lang w:eastAsia="tr-TR"/>
                <w14:ligatures w14:val="none"/>
              </w:rPr>
              <w:br/>
              <w:t>b) Sıcak veya soğuk renk uyumunu kullanarak izlenimlerini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28BB1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giriş-çıkış kartları, gözlem formları, dereceli puanlama anahtarları ve öz değerlendirme formları kullanılarak değerlendirilebilir. Sınıf içi performans görevi olarak öğrencilerden Türkiye’deki tarihî mekânlar ve doğal güzelliklere ilişkin izlenimleriyle sıcak veya soğuk renk uyumunu kullanarak resim yapmaları istenir. Çalışmalarında pastel boya, sulu boya veya renkli kuru kalemleri kullanarak seçtikleri renk gruplarıyla estetik bir bütünlük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9DC2E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4C2E6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D7. Estetik, D14. Saygı, D16. Sorumluluk, D18. Temizlik,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9D0EB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497E0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73E72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yaşadıkları çevrede yer alan tarihî mekânlar ve doğal güzellikler hakkında gözlem yaparak fotoğraf albümü oluşturmaları istenebilir. Öğrencilerden yaşadıkları çevrede yer alan tarihî, kültürel ve doğal unsurları tanıtan; özgün bir slogan içeren afiş hazırlamaları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7851A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7CE18F97"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ABBC904"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58A3583"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233A20E"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1DCC728"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DD11BB9"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A219260"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4F9449D"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9CA2FC5"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C97989E"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EC6CF92"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C15FCA3"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289E8EF"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FB9EC1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AA240D0"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D9D2FF8"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2463715"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0AFC421B"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011B74A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555CD4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17B01A1F"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9E6DEA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8F7B400"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1C1163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77D9732"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81E058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32C6AD89"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7379B49"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0A80B76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7091A6E"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34794ED"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C290CF4"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DE2EA12"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53AA80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64C04C2"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D5F4A84"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6BBA5ABB"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7ED03F6"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B4D3A5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CC3773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1C0620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C7C739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0D6C312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AA6FE04"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36B8631"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F07DC1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3B944E5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38DC7C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3136004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FB5553E"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A94273A"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0B1D813"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51BB4258"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00C8698"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ABDAD9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9BA312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6FDA71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C01424D"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HAYAT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7596F59"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Kompozisyonda Sıcak ve Soğuk Renklerin Uyumu</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D1167F8"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GS.3.1.2. Sıcak veya soğuk renk uyumunu kullanarak Türkiye’deki tarihî mekânlara ve doğal güzelliklere ilişkin izlenimlerini yansıtan resim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FCE8F9B"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Sıcak veya soğuk renk uyumunu kullanarak izlenimlerini yansıtan kompozisyon tasarlar.</w:t>
            </w:r>
            <w:r w:rsidRPr="00017F9B">
              <w:rPr>
                <w:rFonts w:eastAsia="Times New Roman"/>
                <w:color w:val="000000"/>
                <w:kern w:val="0"/>
                <w:sz w:val="16"/>
                <w:szCs w:val="16"/>
                <w:lang w:eastAsia="tr-TR"/>
                <w14:ligatures w14:val="none"/>
              </w:rPr>
              <w:br/>
              <w:t>b) Sıcak veya soğuk renk uyumunu kullanarak izlenimlerini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67E02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giriş-çıkış kartları, gözlem formları, dereceli puanlama anahtarları ve öz değerlendirme formları kullanılarak değerlendirilebilir. Sınıf içi performans görevi olarak öğrencilerden Türkiye’deki tarihî mekânlar ve doğal güzelliklere ilişkin izlenimleriyle sıcak veya soğuk renk uyumunu kullanarak resim yapmaları istenir. Çalışmalarında pastel boya, sulu boya veya renkli kuru kalemleri kullanarak seçtikleri renk gruplarıyla estetik bir bütünlük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1051B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SDB2.1. İletişim, SDB2.2. İş Birliği,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1C209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D7. Estetik, D14. Saygı, D16. Sorumluluk, D18. Temizlik,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1A25F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2FD6C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Dünya Afet Azaltma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4FDD98"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yaşadıkları çevrede yer alan tarihî mekânlar ve doğal güzellikler hakkında gözlem yaparak fotoğraf albümü oluşturmaları istenebilir. Öğrencilerden yaşadıkları çevrede yer alan tarihî, kültürel ve doğal unsurları tanıtan; özgün bir slogan içeren afiş hazırlamaları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F504B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71C36527"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133327E"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B94781F"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9D0FD52"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1933E9B"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8D5980C"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536F919"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08FF0DC6"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BC028AA"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5E4E363"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8F440CE"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D66F1A1"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150A2AD"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D7DA3FC"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808CBEA"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483DA41"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158A809"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41302BE9"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3424E1B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5F4107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F273BD3"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F2F152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C4A2FA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5143C3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456FCB3"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829161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1B41AA54"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CD89F5D"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01169D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6716B2B9"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CD35E03"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CA8E22"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CBB5757"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A1265CC"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ED7F7A1"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E43E85B"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4E35B11E"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8B07EB7"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D66C05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9ED0EA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6575EE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0E1908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28724A2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392D1F1"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728CF15A"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2413EBA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2B43428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E5CE48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CB6F51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1E45C9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0C14819"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1F7E449"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4DFDB25D"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AE9154D"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5F9FFA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2D1AD5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0F2DBB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FE496EF"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F7F2E48"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Anadolu Halk Kültüründe Sembol ve Mesajlar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D1F69BB"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GS.3.2.1. Anadolu halk kültüründeki sembol ve karakterlerin görsel mesajlarını okuyabilme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9280227"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Anadolu halk kültürüne ait mitolojik, fantastik veya mizahî karakterlerin görsel mesajlarını algılar.</w:t>
            </w:r>
            <w:r w:rsidRPr="00017F9B">
              <w:rPr>
                <w:rFonts w:eastAsia="Times New Roman"/>
                <w:color w:val="000000"/>
                <w:kern w:val="0"/>
                <w:sz w:val="16"/>
                <w:szCs w:val="16"/>
                <w:lang w:eastAsia="tr-TR"/>
                <w14:ligatures w14:val="none"/>
              </w:rPr>
              <w:br/>
              <w:t>b) Anadolu halk kültürüne ait mitolojik, fantastik veya mizahî karakterlerin görsel mesajlarını anlamlandırır.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E7562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öz değerlendirme formları ve akran değerlendirme formları kullanılarak değerlendirilebilir. Sınıf içi performans görevi olarak öğrencilerden Anadolu halk kültürüne ait mitolojik, fantastik veya mizahî karakterlerin hikâyelerinden hareketle mozaik çalışması oluşturmaları istenir. Kompozisyonlarını renkli mozaik taşları, renkli kâğıt parçaları, el işi kâğıtları veya desenli kartonlarla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E0002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SDB2.1. İletişim, SDB2.2. İş Birliği, SDB2.3. Sosyal Farkındalık, SDB3.1. Uyum,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730C8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D4. Dostluk, D11. Özgürlük, D12. Sabır, D14. Saygı,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B42C2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0F765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3CBAA8"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Öğrencilerin Anadolu halk kültürüne ait mitolojik, fantastik veya mizahî karakterlerle ilgili çizgi film veya belgeseller izlemeleri sağlanabilir. İzledikleri hikâyelerdeki sembollerin anlamlarını resimle ifade etmeleri istenebilir. Öğrencilerden Anadolu halk kültürüne ait mitolojik, fantastik veya mizahî hikâyelerden esinlenerek karakterler, olaylar ve sembolleri içeren resimli hikâye kitapları hazırlamaları istenebilir. Hikâye kitaplarının hazırlanmasında resim, kolaj gibi farklı tekniklerden veya dijital araçlardan faydalanmaları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D195F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617259BA"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B920C75"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AE317EB"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5197068"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BFA1E0C"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55F8B26"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D6A1402"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98E7D72"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A6F6DC1"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FD28251"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9DE4B45"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FFA7AD8"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7479613"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0551611"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B3C68BC"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8AD6FB"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4661720"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4549FFAF"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4CF4923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D99F3D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62B565D"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79D2BE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3A99847"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C43BC8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DA44DA0"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342D12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255EEA29"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5812DDC"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42E2BFC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FE42204"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DF9BC6F"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0BEC504"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1990A5D"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72F587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E60CBE8"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27B497E"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6EBF21D0"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EB0FA11"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37C9302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C49433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1A3DF1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6B2F80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AE13F7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E4C90C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A5BB08F"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A913E9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711BA64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CC7208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E37A50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7C1AF3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C6ABB80"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5A7E908"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65A38EFA"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FDF186D"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676319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F588E4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355E96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1E8823E"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FD94C62"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Anadolu Halk Kültüründe Sembol ve Mesajlar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E54067F"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GS.3.2.1. Anadolu halk kültüründeki sembol ve karakterlerin görsel mesajlarını okuyabilme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88A0723"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Anadolu halk kültürüne ait mitolojik, fantastik veya mizahî karakterlerin görsel mesajlarını algılar.</w:t>
            </w:r>
            <w:r w:rsidRPr="00017F9B">
              <w:rPr>
                <w:rFonts w:eastAsia="Times New Roman"/>
                <w:color w:val="000000"/>
                <w:kern w:val="0"/>
                <w:sz w:val="16"/>
                <w:szCs w:val="16"/>
                <w:lang w:eastAsia="tr-TR"/>
                <w14:ligatures w14:val="none"/>
              </w:rPr>
              <w:br/>
              <w:t>b) Anadolu halk kültürüne ait mitolojik, fantastik veya mizahî karakterlerin görsel mesajlarını anlamlandırır.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408AC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öz değerlendirme formları ve akran değerlendirme formları kullanılarak değerlendirilebilir. Sınıf içi performans görevi olarak öğrencilerden Anadolu halk kültürüne ait mitolojik, fantastik veya mizahî karakterlerin hikâyelerinden hareketle mozaik çalışması oluşturmaları istenir. Kompozisyonlarını renkli mozaik taşları, renkli kâğıt parçaları, el işi kâğıtları veya desenli kartonlarla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17DB1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SDB2.1. İletişim, SDB2.2. İş Birliği, SDB2.3. Sosyal Farkındalık, SDB3.1. Uyum,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3BE39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D4. Dostluk, D11. Özgürlük, D12. Sabır, D14. Saygı,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95C14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23BF4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Cumhuriyet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6EAD18"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Öğrencilerin Anadolu halk kültürüne ait mitolojik, fantastik veya mizahî karakterlerle ilgili çizgi film veya belgeseller izlemeleri sağlanabilir. İzledikleri hikâyelerdeki sembollerin anlamlarını resimle ifade etmeleri istenebilir. Öğrencilerden Anadolu halk kültürüne ait mitolojik, fantastik veya mizahî hikâyelerden esinlenerek karakterler, olaylar ve sembolleri içeren resimli hikâye kitapları hazırlamaları istenebilir. Hikâye kitaplarının hazırlanmasında resim, kolaj gibi farklı tekniklerden veya dijital araçlardan faydalanmaları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F33FB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63E0530D"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31C3C39"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CB8ED5C"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D769B24"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A2AA12C"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07600CE"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A09C74A"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42F1D4D"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E83EE63"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65D1685"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C35BBE5"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475EFED"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B81FF43"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52A6E9B"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7E1EBCD"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11FF9DB"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2C10CFF"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12040329"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D3F294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6B1F801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2815FB3"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841272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688B852"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6140CD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A3E436A"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1AD1E2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1969FC62"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5D183B0"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EFA014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80FE247"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4687D55"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79D00EB"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D390572"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F92CA98"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D72FD70"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F7191D3"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62F400DA"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B4EB041"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1B5BE4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45133E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A41392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7339656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BF4060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5B97D358"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6A93B59A"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FAABE9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145EAB6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0EE274A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20A0C85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33162A7"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8A28659"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E08CA76"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324C11AC"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72B3EE7"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4CC6D0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17E8C7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EDF878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05FE94A"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A859725"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Anadolu Halk Kültüründe Sembol ve Mesajlar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204496C"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GS.3.2.2. Anadolu halk kültüründeki sembolleri ve karakterleri kullanarak mozaik çalışması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9818C0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Anadolu halk kültüründeki mitolojik, fantastik veya mizahî hikâyeleri inceleyerek kompozisyon tasarlar.</w:t>
            </w:r>
            <w:r w:rsidRPr="00017F9B">
              <w:rPr>
                <w:rFonts w:eastAsia="Times New Roman"/>
                <w:color w:val="000000"/>
                <w:kern w:val="0"/>
                <w:sz w:val="16"/>
                <w:szCs w:val="16"/>
                <w:lang w:eastAsia="tr-TR"/>
                <w14:ligatures w14:val="none"/>
              </w:rPr>
              <w:br/>
              <w:t>b) Anadolu halk kültürüne ait sembolleri ve karakterleri kullanarak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E6A41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öz değerlendirme formları ve akran değerlendirme formları kullanılarak değerlendirilebilir. Sınıf içi performans görevi olarak öğrencilerden Anadolu halk kültürüne ait mitolojik, fantastik veya mizahî karakterlerin hikâyelerinden hareketle mozaik çalışması oluşturmaları istenir. Kompozisyonlarını renkli mozaik taşları, renkli kâğıt parçaları, el işi kâğıtları veya desenli kartonlarla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30F5B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SDB2.1. İletişim, SDB2.2. İş Birliği, SDB2.3. Sosyal Farkındalık, SDB3.1. Uyum,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50647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D4. Dostluk, D11. Özgürlük, D12. Sabır, D14. Saygı,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2C3A3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C3621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Kızılay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9813E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Öğrencilerin Anadolu halk kültürüne ait mitolojik, fantastik veya mizahî karakterlerle ilgili çizgi film veya belgeseller izlemeleri sağlanabilir. İzledikleri hikâyelerdeki sembollerin anlamlarını resimle ifade etmeleri istenebilir. Öğrencilerden Anadolu halk kültürüne ait mitolojik, fantastik veya mizahî hikâyelerden esinlenerek karakterler, olaylar ve sembolleri içeren resimli hikâye kitapları hazırlamaları istenebilir. Hikâye kitaplarının hazırlanmasında resim, kolaj gibi farklı tekniklerden veya dijital araçlardan faydalanmaları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41753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3839A993"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4596B05"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118D6DE"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0F7F044"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2C95704"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11C0707"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B465176"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3B0055D"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2CAB765"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5EA8C22"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20EEAA9"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14D4E54"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DC2CCF3"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53D575A"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D4CDFB3"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92EC538"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250E476"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5611883F"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656B64B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6403F91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77849DE"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CB680F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07D9FB3"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1E64836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112A792"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3B33DA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5E509FDB"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676B1A4"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9A4C41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1043D3D"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AAE29B2"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6827804"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6430FF0"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5C745E6"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8D16EFC"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59B78A2"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186FDCC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23854F2"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2899C2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43820C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84ECE1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243E5C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1D2ABF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5A1C87D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1394EE4C"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386984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D8BA36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210832D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293DB6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D54716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8E7F36"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4B326D1"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07E4DE7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8D2ABC4"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61FCB8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CD132B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092B95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7DD4746"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F042E41"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Anadolu Halk Kültüründe Sembol ve Mesajlar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E6F6E0C"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GS.3.2.2. Anadolu halk kültüründeki sembolleri ve karakterleri kullanarak mozaik çalışması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3DD948E"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Anadolu halk kültüründeki mitolojik, fantastik veya mizahî hikâyeleri inceleyerek kompozisyon tasarlar.</w:t>
            </w:r>
            <w:r w:rsidRPr="00017F9B">
              <w:rPr>
                <w:rFonts w:eastAsia="Times New Roman"/>
                <w:color w:val="000000"/>
                <w:kern w:val="0"/>
                <w:sz w:val="16"/>
                <w:szCs w:val="16"/>
                <w:lang w:eastAsia="tr-TR"/>
                <w14:ligatures w14:val="none"/>
              </w:rPr>
              <w:br/>
              <w:t>b) Anadolu halk kültürüne ait sembolleri ve karakterleri kullanarak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98EF6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öz değerlendirme formları ve akran değerlendirme formları kullanılarak değerlendirilebilir. Sınıf içi performans görevi olarak öğrencilerden Anadolu halk kültürüne ait mitolojik, fantastik veya mizahî karakterlerin hikâyelerinden hareketle mozaik çalışması oluşturmaları istenir. Kompozisyonlarını renkli mozaik taşları, renkli kâğıt parçaları, el işi kâğıtları veya desenli kartonlarla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24A71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SDB2.1. İletişim, SDB2.2. İş Birliği, SDB2.3. Sosyal Farkındalık, SDB3.1. Uyum,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2A2BF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D4. Dostluk, D11. Özgürlük, D12. Sabır, D14. Saygı,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E6699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6CC5C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Atatürk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ED396B"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Öğrencilerin Anadolu halk kültürüne ait mitolojik, fantastik veya mizahî karakterlerle ilgili çizgi film veya belgeseller izlemeleri sağlanabilir. İzledikleri hikâyelerdeki sembollerin anlamlarını resimle ifade etmeleri istenebilir. Öğrencilerden Anadolu halk kültürüne ait mitolojik, fantastik veya mizahî hikâyelerden esinlenerek karakterler, olaylar ve sembolleri içeren resimli hikâye kitapları hazırlamaları istenebilir. Hikâye kitaplarının hazırlanmasında resim, kolaj gibi farklı tekniklerden veya dijital araçlardan faydalanmaları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C07FB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3CF11C2C"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E3AD3ED"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5142146"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04D2E35"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BF26E6F"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E838798"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6F5A205"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8555E74"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E154A4E"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1D054B9"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04F1480"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4D23D6E"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08B7104"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07B67F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94F58F4"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41443CC"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879A84F"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0ED60208"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1E0F89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EACF23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BD45D5B"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D0E22D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25B16C0"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B84A7C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B2569F0"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55E049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62E1E333"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D02EA6E"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4318B2F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5968134"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9E768B5"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DA89FCC"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9075038"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89D3888"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28E781F"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EA31861"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21EAEFEC"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9E91E21"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3E8528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2B3EE3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BC5E17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01682C6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47CAB3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DC1F6A4"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651FA863"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A8BC60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2F37E30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0E0DC5D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16B55F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DCED467"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2B7592C"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EE4BA17"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47C3B44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599615C"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F35B34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A2A813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BAC8C4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58D4898"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SANATIN GÖRSEL DİLİ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826C4C9"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Anadolu Halk Kültüründe Sembol ve Mesajlar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2583D7E"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GS.3.2.2. Anadolu halk kültüründeki sembolleri ve karakterleri kullanarak mozaik çalışması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E3BE8E2"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Anadolu halk kültüründeki mitolojik, fantastik veya mizahî hikâyeleri inceleyerek kompozisyon tasarlar.</w:t>
            </w:r>
            <w:r w:rsidRPr="00017F9B">
              <w:rPr>
                <w:rFonts w:eastAsia="Times New Roman"/>
                <w:color w:val="000000"/>
                <w:kern w:val="0"/>
                <w:sz w:val="16"/>
                <w:szCs w:val="16"/>
                <w:lang w:eastAsia="tr-TR"/>
                <w14:ligatures w14:val="none"/>
              </w:rPr>
              <w:br/>
              <w:t>b) Anadolu halk kültürüne ait sembolleri ve karakterleri kullanarak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62055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öz değerlendirme formları ve akran değerlendirme formları kullanılarak değerlendirilebilir. Sınıf içi performans görevi olarak öğrencilerden Anadolu halk kültürüne ait mitolojik, fantastik veya mizahî karakterlerin hikâyelerinden hareketle mozaik çalışması oluşturmaları istenir. Kompozisyonlarını renkli mozaik taşları, renkli kâğıt parçaları, el işi kâğıtları veya desenli kartonlarla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7388F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SDB2.1. İletişim, SDB2.2. İş Birliği, SDB2.3. Sosyal Farkındalık, SDB3.1. Uyum,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5B161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D4. Dostluk, D11. Özgürlük, D12. Sabır, D14. Saygı, D19. Vatanseverlik, D20. Yardımseverlik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6B7BC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91C3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Öğretmenler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3C8BC0"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Öğrencilerin Anadolu halk kültürüne ait mitolojik, fantastik veya mizahî karakterlerle ilgili çizgi film veya belgeseller izlemeleri sağlanabilir. İzledikleri hikâyelerdeki sembollerin anlamlarını resimle ifade etmeleri istenebilir. Öğrencilerden Anadolu halk kültürüne ait mitolojik, fantastik veya mizahî hikâyelerden esinlenerek karakterler, olaylar ve sembolleri içeren resimli hikâye kitapları hazırlamaları istenebilir. Hikâye kitaplarının hazırlanmasında resim, kolaj gibi farklı tekniklerden veya dijital araçlardan faydalanmaları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CA24C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 Karakter Oluşturma ve Sergileme (1 SAAT)</w:t>
            </w:r>
          </w:p>
        </w:tc>
        <w:tc>
          <w:tcPr>
            <w:tcW w:w="36" w:type="dxa"/>
            <w:vAlign w:val="center"/>
            <w:hideMark/>
          </w:tcPr>
          <w:p w14:paraId="2FF2EDCB"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473FC35"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838CD61"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62BDC99"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BBADC09"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A9801E4"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48D3948"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8DB5480"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1458812"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381DEA7"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847646B"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5E415BE"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A22EEB2"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92BDFE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338A3F0"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EF608EC"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FC144A9"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79486E80"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09F5DF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CE5797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5A72B4A8"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D8981B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F42773E"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3E541B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D15F7A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ECB493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07C3B020"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FED5144"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AC40B2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DECAB4F"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B74F539"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0F091E7"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81A310C"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FD862F0"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B587944"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C30E4A4"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5AC05798"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2382C58"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E53588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E77D6B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674C94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95A755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4E55896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285816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16C2E4E1"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DD33AA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3B7D9A8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C9E8EB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9D6534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E46BA18"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A5DEDA1"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0721B32"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748A219B"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F7C16AB"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00A21A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FBAF7D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2C2AEA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1B3E5D6"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D85050E"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Çağdaş Türk Resim Sanatında Figüratif Resimler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31FBA69"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GS.3.3.1. Çağdaş Türk resim sanatındaki figüratif resimleri inceleyebilme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33F1D31"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Figüratif resmi sanatsal açıdan betimler.</w:t>
            </w:r>
            <w:r w:rsidRPr="00017F9B">
              <w:rPr>
                <w:rFonts w:eastAsia="Times New Roman"/>
                <w:color w:val="000000"/>
                <w:kern w:val="0"/>
                <w:sz w:val="16"/>
                <w:szCs w:val="16"/>
                <w:lang w:eastAsia="tr-TR"/>
                <w14:ligatures w14:val="none"/>
              </w:rPr>
              <w:br/>
              <w:t>b) Figüratif resmi sanatsal açıdan çözümler.</w:t>
            </w:r>
            <w:r w:rsidRPr="00017F9B">
              <w:rPr>
                <w:rFonts w:eastAsia="Times New Roman"/>
                <w:color w:val="000000"/>
                <w:kern w:val="0"/>
                <w:sz w:val="16"/>
                <w:szCs w:val="16"/>
                <w:lang w:eastAsia="tr-TR"/>
                <w14:ligatures w14:val="none"/>
              </w:rPr>
              <w:br/>
              <w:t>c) Figüratif resmi sanatsal açıdan yorumlar.</w:t>
            </w:r>
            <w:r w:rsidRPr="00017F9B">
              <w:rPr>
                <w:rFonts w:eastAsia="Times New Roman"/>
                <w:color w:val="000000"/>
                <w:kern w:val="0"/>
                <w:sz w:val="16"/>
                <w:szCs w:val="16"/>
                <w:lang w:eastAsia="tr-TR"/>
                <w14:ligatures w14:val="none"/>
              </w:rPr>
              <w:br/>
              <w:t>ç) Figüratif resim hakkında sanatsal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4FD2D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gözlem formları, rubrik, öz değerlendirme formları ve akran değerlendirme formları kullanılarak değerlendirilebilir. Sınıf içi performans görevi olarak öğrencilerden günlük yaşam sahnelerini yansıtan figüratif resim yapmaları istenir. Kompozisyonlarını yağlı pastel boya, sulu boya veya renkli kuru kalemleri kullanarak oran-orantı, yön, uzaklık ilişkileri ile kültürel unsurların uyumuna dikkat ederek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586D7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6CC65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D7. Estetik, D11. Özgürlük,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01324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F366C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BA99C4"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çağdaş Türk figüratif resim sanatına ait örneklerin bulunduğu kartlarla eşleştirme oyunu oynamaları istenebilir. Öğrencilerin geometrik şekilleri temel alarak insan ve hayvan figürleri çizmeleri sağlanabilir. Öğrencilerden figüratif resim koleksiyonlarına sahip sanat müzeleri hakkında araştırma yapmaları istenebilir. Bu amaçla sanal müze ziyareti gerçekleştirmeleri veya imkânlar dâhilinde aile büyükleriyle bir müzeyi ziyaret etmeleri istenebilir. Ziyaret sırasında edindikleri deneyimlerini ve gözlemlerini arkadaşlarıyla paylaşmaları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A9B3E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35671ACE"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52B29B7"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67E830C"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E7656E7"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CF092D7"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43E2169"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E94BB26"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ADC59F9"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27495FF"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DAB513E"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058B03C"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56DB940"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D68A2B7"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23737D8"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6652ED"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F8838CC"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7F7B6C3"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014CD6CB"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63EC00E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6FEBC3A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2BDFC24"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D7ED18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5385FA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6EBAC4C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E1B5C0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AA68E0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72A36454"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3C9EF73"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BD8C8F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6A3884C"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AB0B0B1"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7772B0D"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1BB66C3"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D624D43"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F3AD815"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F80882E"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50F50B93"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379D9F2"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4F401F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FFB5B5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8ECA5F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09A81B3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129246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266ADA7"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6820D3E1"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E6D547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534DA75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5191C6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F6381E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77C00CA"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373F37"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181084F"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0E2884C3"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1CE01AA"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4AB001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F2F50C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3A43F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74D8576"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405E518"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Çağdaş Türk Resim Sanatında Figüratif Resimler</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132B2C6"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GS.3.3.1. Çağdaş Türk resim sanatındaki figüratif resimleri inceleyebilme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100FC5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Figüratif resmi sanatsal açıdan betimler.</w:t>
            </w:r>
            <w:r w:rsidRPr="00017F9B">
              <w:rPr>
                <w:rFonts w:eastAsia="Times New Roman"/>
                <w:color w:val="000000"/>
                <w:kern w:val="0"/>
                <w:sz w:val="16"/>
                <w:szCs w:val="16"/>
                <w:lang w:eastAsia="tr-TR"/>
                <w14:ligatures w14:val="none"/>
              </w:rPr>
              <w:br/>
              <w:t>b) Figüratif resmi sanatsal açıdan çözümler.</w:t>
            </w:r>
            <w:r w:rsidRPr="00017F9B">
              <w:rPr>
                <w:rFonts w:eastAsia="Times New Roman"/>
                <w:color w:val="000000"/>
                <w:kern w:val="0"/>
                <w:sz w:val="16"/>
                <w:szCs w:val="16"/>
                <w:lang w:eastAsia="tr-TR"/>
                <w14:ligatures w14:val="none"/>
              </w:rPr>
              <w:br/>
              <w:t>c) Figüratif resmi sanatsal açıdan yorumlar.</w:t>
            </w:r>
            <w:r w:rsidRPr="00017F9B">
              <w:rPr>
                <w:rFonts w:eastAsia="Times New Roman"/>
                <w:color w:val="000000"/>
                <w:kern w:val="0"/>
                <w:sz w:val="16"/>
                <w:szCs w:val="16"/>
                <w:lang w:eastAsia="tr-TR"/>
                <w14:ligatures w14:val="none"/>
              </w:rPr>
              <w:br/>
              <w:t>ç) Figüratif resim hakkında sanatsal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DE82F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gözlem formları, rubrik, öz değerlendirme formları ve akran değerlendirme formları kullanılarak değerlendirilebilir. Sınıf içi performans görevi olarak öğrencilerden günlük yaşam sahnelerini yansıtan figüratif resim yapmaları istenir. Kompozisyonlarını yağlı pastel boya, sulu boya veya renkli kuru kalemleri kullanarak oran-orantı, yön, uzaklık ilişkileri ile kültürel unsurların uyumuna dikkat ederek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52CA0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1E639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D7. Estetik, D11. Özgürlük,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E0406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14468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E273FA"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çağdaş Türk figüratif resim sanatına ait örneklerin bulunduğu kartlarla eşleştirme oyunu oynamaları istenebilir. Öğrencilerin geometrik şekilleri temel alarak insan ve hayvan figürleri çizmeleri sağlanabilir. Öğrencilerden figüratif resim koleksiyonlarına sahip sanat müzeleri hakkında araştırma yapmaları istenebilir. Bu amaçla sanal müze ziyareti gerçekleştirmeleri veya imkânlar dâhilinde aile büyükleriyle bir müzeyi ziyaret etmeleri istenebilir. Ziyaret sırasında edindikleri deneyimlerini ve gözlemlerini arkadaşlarıyla paylaşmaları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87E38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072FDA15"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A726A7E"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722ACC6"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84B15DA"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3921194"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5B93C40"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E4922CA"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6C87A6C"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40D4F50"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DA86DE0"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18C24F6"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872AB24"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21C3948"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FCE314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44584DA"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A068D0B"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85D9D8F"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7F1C7638"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326C1AB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848FDF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3441519"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5EA194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0D79CC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6AA6EAD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08C24C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B6CCAF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57B2BD7E"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1BA0EC9"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01F02E5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62DA985"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0CD5A30"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109D28E"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0DF79BD"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84E0DB8"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5711F51"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FCB273C"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2FAD2D92"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3B3B382"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79D5F93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0C624F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C85194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927BB2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4443C9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18D40EE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1A4D2677"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CC9559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72E5115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8D80DA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738FA23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8500CAC"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2030EE7"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A5FADC1"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339985ED"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7D93348"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FFA56F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1E752A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25A42A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BBC0225"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6AB317C"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Oran-Orantı, Yön ve Uzaklık İlişkileri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0965F8E"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GS.3.3.2. Günlük yaşam sahnelerini yansıtan figüratif resim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3DC87A7"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Oran-orantı, yön ve uzaklık ilişkilerini kurarak figüratif kompozisyon tasarlar.</w:t>
            </w:r>
            <w:r w:rsidRPr="00017F9B">
              <w:rPr>
                <w:rFonts w:eastAsia="Times New Roman"/>
                <w:color w:val="000000"/>
                <w:kern w:val="0"/>
                <w:sz w:val="16"/>
                <w:szCs w:val="16"/>
                <w:lang w:eastAsia="tr-TR"/>
                <w14:ligatures w14:val="none"/>
              </w:rPr>
              <w:br/>
              <w:t>b) Oran-orantı, yön ve uzaklık ilişkilerini kurarak figüratif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4CECE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gözlem formları, rubrik, öz değerlendirme formları ve akran değerlendirme formları kullanılarak değerlendirilebilir. Sınıf içi performans görevi olarak öğrencilerden günlük yaşam sahnelerini yansıtan figüratif resim yapmaları istenir. Kompozisyonlarını yağlı pastel boya, sulu boya veya renkli kuru kalemleri kullanarak oran-orantı, yön, uzaklık ilişkileri ile kültürel unsurların uyumuna dikkat ederek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2A497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504BF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D7. Estetik, D11. Özgürlük,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7E38D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5847B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Tutum, Yatırım ve Türk Malları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C4BBC8"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çağdaş Türk figüratif resim sanatına ait örneklerin bulunduğu kartlarla eşleştirme oyunu oynamaları istenebilir. Öğrencilerin geometrik şekilleri temel alarak insan ve hayvan figürleri çizmeleri sağlanabilir. Öğrencilerden figüratif resim koleksiyonlarına sahip sanat müzeleri hakkında araştırma yapmaları istenebilir. Bu amaçla sanal müze ziyareti gerçekleştirmeleri veya imkânlar dâhilinde aile büyükleriyle bir müzeyi ziyaret etmeleri istenebilir. Ziyaret sırasında edindikleri deneyimlerini ve gözlemlerini arkadaşlarıyla paylaşmaları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64C26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60827541"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3E46848"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290FD84"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F5A78CE"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CD97E75"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ED51FA7"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12C18A4"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3BA36A6"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9CF6DCC"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5B40FBD"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7CC9D53"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5FBC66EC"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9C5498B"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0A3433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256A080"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0580A39"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C8CE2C4"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0B8EB803"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C818A1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09C736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D03C301"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45CEAF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BAF957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A06FBB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8F32F0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46055C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0EC736D1"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18FB1C6"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D35F48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9F2A3AE"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C7E0C60"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AAD8143"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D44BEA1"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15217C7"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5671FB6"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0384A9C"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0A92ECB6"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6ABACBB"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40A3CED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743CBF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EF4170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525052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8442C5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A66111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8ABB458"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E3264E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E555F4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C345E7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6019B07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4936A8B"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66B41DF"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BCAC6A7"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3D33C8D0"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F68ADC8"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30E3B4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40404B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93644C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1F9D578"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87F3F80"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Oran-Orantı, Yön ve Uzaklık İlişkileri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4B3E259"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GS.3.3.2. Günlük yaşam sahnelerini yansıtan figüratif resim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3FF49CB"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Oran-orantı, yön ve uzaklık ilişkilerini kurarak figüratif kompozisyon tasarlar.</w:t>
            </w:r>
            <w:r w:rsidRPr="00017F9B">
              <w:rPr>
                <w:rFonts w:eastAsia="Times New Roman"/>
                <w:color w:val="000000"/>
                <w:kern w:val="0"/>
                <w:sz w:val="16"/>
                <w:szCs w:val="16"/>
                <w:lang w:eastAsia="tr-TR"/>
                <w14:ligatures w14:val="none"/>
              </w:rPr>
              <w:br/>
              <w:t>b) Oran-orantı, yön ve uzaklık ilişkilerini kurarak figüratif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BEEC4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gözlem formları, rubrik, öz değerlendirme formları ve akran değerlendirme formları kullanılarak değerlendirilebilir. Sınıf içi performans görevi olarak öğrencilerden günlük yaşam sahnelerini yansıtan figüratif resim yapmaları istenir. Kompozisyonlarını yağlı pastel boya, sulu boya veya renkli kuru kalemleri kullanarak oran-orantı, yön, uzaklık ilişkileri ile kültürel unsurların uyumuna dikkat ederek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7C33F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27D7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D7. Estetik, D11. Özgürlük,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F35BC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14A13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Mehmet Akif Ersoy’u Anma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D7945C6"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çağdaş Türk figüratif resim sanatına ait örneklerin bulunduğu kartlarla eşleştirme oyunu oynamaları istenebilir. Öğrencilerin geometrik şekilleri temel alarak insan ve hayvan figürleri çizmeleri sağlanabilir. Öğrencilerden figüratif resim koleksiyonlarına sahip sanat müzeleri hakkında araştırma yapmaları istenebilir. Bu amaçla sanal müze ziyareti gerçekleştirmeleri veya imkânlar dâhilinde aile büyükleriyle bir müzeyi ziyaret etmeleri istenebilir. Ziyaret sırasında edindikleri deneyimlerini ve gözlemlerini arkadaşlarıyla paylaşmaları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76766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5BA90D1B"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A1B9EEF"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DDFC950"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D3B056A"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C4B7705"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621C78C"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8F0F956"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F9A29EA"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846CF66"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8F4A47"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72177E8"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A01F1B3"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7A22185"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1EC955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C2A73B7"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3A5FB0A"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19C7405"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5D9DAD25"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70AD1CB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C33E69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E22BCD3"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5B2AF7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3012BC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4EF99E8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9437915"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C8904E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7F8CF4F1"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6B15961"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05085E5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D186A7A"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CB9A49D"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ECC9CB"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F063169"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BA2599E"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E54DF62"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90A9C66"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271EE12E"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E7BA888"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3CBEDCD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12C097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172F0E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0190478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715C0B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88E9EB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526C57C1"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216F6F9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4B17C91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A8A792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D55D7E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148AEDB"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C68DDA7"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E0C1E30"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31EF256E"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829D913"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8FD2C6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39CE10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470B3B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2AA35FC"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SANATÇILAR VE ESERLERİ</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6E5F697"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Oran-Orantı, Yön ve Uzaklık İlişkileri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F31C404"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GS.3.3.2. Günlük yaşam sahnelerini yansıtan figüratif resim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3399A07"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Oran-orantı, yön ve uzaklık ilişkilerini kurarak figüratif kompozisyon tasarlar.</w:t>
            </w:r>
            <w:r w:rsidRPr="00017F9B">
              <w:rPr>
                <w:rFonts w:eastAsia="Times New Roman"/>
                <w:color w:val="000000"/>
                <w:kern w:val="0"/>
                <w:sz w:val="16"/>
                <w:szCs w:val="16"/>
                <w:lang w:eastAsia="tr-TR"/>
                <w14:ligatures w14:val="none"/>
              </w:rPr>
              <w:br/>
              <w:t>b) Oran-orantı, yön ve uzaklık ilişkilerini kurarak figüratif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D6F0D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gözlem formları, rubrik, öz değerlendirme formları ve akran değerlendirme formları kullanılarak değerlendirilebilir. Sınıf içi performans görevi olarak öğrencilerden günlük yaşam sahnelerini yansıtan figüratif resim yapmaları istenir. Kompozisyonlarını yağlı pastel boya, sulu boya veya renkli kuru kalemleri kullanarak oran-orantı, yön, uzaklık ilişkileri ile kültürel unsurların uyumuna dikkat ederek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E10F3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SDB2.1. İletişim, SDB2.2. İş Birliği,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10840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D7. Estetik, D11. Özgürlük, D18. Temizlik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A6918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OB4. Görsel Okuryazarlık, OB5. Kültür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28F73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A04A9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çağdaş Türk figüratif resim sanatına ait örneklerin bulunduğu kartlarla eşleştirme oyunu oynamaları istenebilir. Öğrencilerin geometrik şekilleri temel alarak insan ve hayvan figürleri çizmeleri sağlanabilir. Öğrencilerden figüratif resim koleksiyonlarına sahip sanat müzeleri hakkında araştırma yapmaları istenebilir. Bu amaçla sanal müze ziyareti gerçekleştirmeleri veya imkânlar dâhilinde aile büyükleriyle bir müzeyi ziyaret etmeleri istenebilir. Ziyaret sırasında edindikleri deneyimlerini ve gözlemlerini arkadaşlarıyla paylaşmaları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5ABF1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6B612087"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FBBFB77"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8797575"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69BF53F"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81C79BB"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776E0E9"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69F2CA8"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380CCA0"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F36D451"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57BF820"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FEAAF27"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94E489A"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B442931"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0ED105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198EE1C"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2F3A8D4"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8A07BD9"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3C6AF7A7"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9AAD09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910C17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2DBBEAF"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32F3D7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6556AF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5F5B88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EB43C33"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3765CC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3ED2EA15"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34DE4DB"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EAB9B3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86E1C6A"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344F888"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7FF5412"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29490823"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1C9F92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C67860F"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A8EDF44"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36180A3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44A8C70"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6E519AD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BAD4E6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2A545F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297912C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24D3440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57E57631"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18F411BE"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665954A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C107D9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FAE6F7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1F79DE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372314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D9B375"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0C66598"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06346D1C"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C79527D"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AFA602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248A71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83F0A2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5754A1E"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FA93378"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İmgesel Desen</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92862E0"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GS.3.4.1. Hikâyeden hareketle imgesel çizim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D6614F3"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Radyo tiyatrosunda anlatılan hikâyeyi hayal gücüyle tasarlar.</w:t>
            </w:r>
            <w:r w:rsidRPr="00017F9B">
              <w:rPr>
                <w:rFonts w:eastAsia="Times New Roman"/>
                <w:color w:val="000000"/>
                <w:kern w:val="0"/>
                <w:sz w:val="16"/>
                <w:szCs w:val="16"/>
                <w:lang w:eastAsia="tr-TR"/>
                <w14:ligatures w14:val="none"/>
              </w:rPr>
              <w:br/>
              <w:t>b) Tasarladığı hikâye ve karakterleri yansıtan desen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3E857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radyo tiyatrosunda anlatılan hikâyeyi hayal gücüyle tasarlamaları ve bu hikâyeyi yansıtan bir çizim oluşturmaları istenir. Çalışmalarında temel çizim tekniklerini kullanmaları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941D1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SDB1.3. Kendine Uyarlama (Öz Yansıtma),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2D184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D1. Adalet, D2. Aile Bütünlüğü, D10. Mütevazılık,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085D1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E80F4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Enerji Tasarrufu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9EF20D"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hikâyenin tamamı yerine yalnızca karaktere, bir nesneye veya bir mekâna odaklanmaları istenebilir. Belirledikleri bölümü birkaç cümleyle yazarak kendi cümleleriyle özetlemeleri ve bu bölümü çizim yoluyla ifade etmeleri sağlanabilir. Öğrencilerden paylaşılan bir hikâyedeki her sahneyi açık, orta ve koyu tonları kullanarak seri çizim ya da hikâye panosu şeklinde görselleştirmeleri istenebilir. Radyo tiyatrosunun mevcut hikâyesini yeniden yorumlamaları veya hikâyeye alternatif bir son yazmaları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B8E61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435EF211"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20D7C5D"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455E56DB"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F36FA68"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B314260"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BCC0123"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C54989E"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46FDDCF"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29D2411"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17D8029"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6AA7285"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3F8390D"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4B16E4E"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5E1843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79A490A"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4F0BF4D"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2E7CF6F"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2F492038"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A68C79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0BEBBF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03E863F"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9B0CE3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EE4F293"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03AAF5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6668B4D"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6FB073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675126C4"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A99B451"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365D73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4FE2EC7"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6553AF1"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EC327A9"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FD55ED3"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7A3BC17"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F73865C"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DF6669E"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40CB8427"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25E930C"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5A773B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40E5F9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674E05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CD053C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F2C07F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73B3BF2"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06776DE3"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2EBF4F1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7C49227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1CBBAFD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6755433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D01523A"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6BC5775"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273FBEB"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76944D18"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57B22FC"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13BFA9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50A4F4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78FFC2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9CA630E"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446CA9B"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İmgesel Desen</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AD770D5"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GS.3.4.1. Hikâyeden hareketle imgesel çizim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6104AA8"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Radyo tiyatrosunda anlatılan hikâyeyi hayal gücüyle tasarlar.</w:t>
            </w:r>
            <w:r w:rsidRPr="00017F9B">
              <w:rPr>
                <w:rFonts w:eastAsia="Times New Roman"/>
                <w:color w:val="000000"/>
                <w:kern w:val="0"/>
                <w:sz w:val="16"/>
                <w:szCs w:val="16"/>
                <w:lang w:eastAsia="tr-TR"/>
                <w14:ligatures w14:val="none"/>
              </w:rPr>
              <w:br/>
              <w:t>b) Tasarladığı hikâye ve karakterleri yansıtan desen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0D007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radyo tiyatrosunda anlatılan hikâyeyi hayal gücüyle tasarlamaları ve bu hikâyeyi yansıtan bir çizim oluşturmaları istenir. Çalışmalarında temel çizim tekniklerini kullanmaları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D7FBF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SDB1.3. Kendine Uyarlama (Öz Yansıtma),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E9528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D1. Adalet, D2. Aile Bütünlüğü, D10. Mütevazılık,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0FAFD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D926F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B9A2FB"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hikâyenin tamamı yerine yalnızca karaktere, bir nesneye veya bir mekâna odaklanmaları istenebilir. Belirledikleri bölümü birkaç cümleyle yazarak kendi cümleleriyle özetlemeleri ve bu bölümü çizim yoluyla ifade etmeleri sağlanabilir. Öğrencilerden paylaşılan bir hikâyedeki her sahneyi açık, orta ve koyu tonları kullanarak seri çizim ya da hikâye panosu şeklinde görselleştirmeleri istenebilir. Radyo tiyatrosunun mevcut hikâyesini yeniden yorumlamaları veya hikâyeye alternatif bir son yazmaları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AE66A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6BA5DF79"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5EF98C1"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FFA0B77"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696BFFA"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04FBB74"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DD71E9E"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0BE6632"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3635AFD"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5A6790D"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7E92BB"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38CFF3D0"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1CC95146"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23FB4AE"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10377A4"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D118EF1"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5A58E84"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B592510"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5265FBC7"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3C3D19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2A4C97E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576B362E"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70A595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311C474"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BAA874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814B9C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E282BB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2620C659"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AA9D57F"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D78EB0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2DCDD9C"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E2E6564"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4F47E41"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29C3DB0"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EF733A6"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C852F51"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C74EFE6"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7D240A3E"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DFA4184"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070556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408962A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19B764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7414EC5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1BC87B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18AF9941"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23970C4F"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4C0074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5E4A4D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2F9552E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E995C1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C6F2D8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0329D50"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0C9D6E8"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0A46821D"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EB9EABD"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4B03A8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7C1EAC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59257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8003201"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A8B4B79"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İmgesel Desen</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CDB2538"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GS.3.4.1. Hikâyeden hareketle imgesel çizim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E2F9B07"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Radyo tiyatrosunda anlatılan hikâyeyi hayal gücüyle tasarlar.</w:t>
            </w:r>
            <w:r w:rsidRPr="00017F9B">
              <w:rPr>
                <w:rFonts w:eastAsia="Times New Roman"/>
                <w:color w:val="000000"/>
                <w:kern w:val="0"/>
                <w:sz w:val="16"/>
                <w:szCs w:val="16"/>
                <w:lang w:eastAsia="tr-TR"/>
                <w14:ligatures w14:val="none"/>
              </w:rPr>
              <w:br/>
              <w:t>b) Tasarladığı hikâye ve karakterleri yansıtan desen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5B328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radyo tiyatrosunda anlatılan hikâyeyi hayal gücüyle tasarlamaları ve bu hikâyeyi yansıtan bir çizim oluşturmaları istenir. Çalışmalarında temel çizim tekniklerini kullanmaları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AE873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SDB1.3. Kendine Uyarlama (Öz Yansıtma),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8518F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D1. Adalet, D2. Aile Bütünlüğü, D10. Mütevazılık,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1BEED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A559A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6E6A4A"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hikâyenin tamamı yerine yalnızca karaktere, bir nesneye veya bir mekâna odaklanmaları istenebilir. Belirledikleri bölümü birkaç cümleyle yazarak kendi cümleleriyle özetlemeleri ve bu bölümü çizim yoluyla ifade etmeleri sağlanabilir. Öğrencilerden paylaşılan bir hikâyedeki her sahneyi açık, orta ve koyu tonları kullanarak seri çizim ya da hikâye panosu şeklinde görselleştirmeleri istenebilir. Radyo tiyatrosunun mevcut hikâyesini yeniden yorumlamaları veya hikâyeye alternatif bir son yazmaları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F058F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5491215E"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B558ACD"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D6F3B77"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F48FFCC"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E8A1E75"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3BF572E"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E805008"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B8B3852"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6FC6D8B"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03397A"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FC0B7D7"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F5987A0"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8B4DAC5"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D3982A4"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255CDEE"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0CA0325"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0E77A8F"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394D797B"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4BBAC5E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747B47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4E423BB"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F3BB49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08C0834"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7239CC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C41D7EE"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5059F4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73BD1EA4"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BF0D82A"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C3A3FE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1B30B37"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CC205BD"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A62E572"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F0932B0"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EEA4F7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DF79E03"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F75B6C0"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41F0BF8A"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69AA3FC"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71A1A49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1340CD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4DCB7B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280E91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67B93C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DE18433"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3F996DDF"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C18D99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05FED3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B1D1B5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6AEE52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E9A9987"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C00DA5D"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C5E141"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1D5F2852"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3095EC6"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591DE5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80BFA6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E93691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8326480"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0466C9A"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İmgesel Desen</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8C10B37"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GS.3.4.1. Hikâyeden hareketle imgesel çizim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0D80A75"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Radyo tiyatrosunda anlatılan hikâyeyi hayal gücüyle tasarlar.</w:t>
            </w:r>
            <w:r w:rsidRPr="00017F9B">
              <w:rPr>
                <w:rFonts w:eastAsia="Times New Roman"/>
                <w:color w:val="000000"/>
                <w:kern w:val="0"/>
                <w:sz w:val="16"/>
                <w:szCs w:val="16"/>
                <w:lang w:eastAsia="tr-TR"/>
                <w14:ligatures w14:val="none"/>
              </w:rPr>
              <w:br/>
              <w:t>b) Tasarladığı hikâye ve karakterleri yansıtan desen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15FD4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radyo tiyatrosunda anlatılan hikâyeyi hayal gücüyle tasarlamaları ve bu hikâyeyi yansıtan bir çizim oluşturmaları istenir. Çalışmalarında temel çizim tekniklerini kullanmaları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A341C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SDB1.3. Kendine Uyarlama (Öz Yansıtma),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200C3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D1. Adalet, D2. Aile Bütünlüğü, D10. Mütevazılık,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829E4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FE2DD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320944"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hikâyenin tamamı yerine yalnızca karaktere, bir nesneye veya bir mekâna odaklanmaları istenebilir. Belirledikleri bölümü birkaç cümleyle yazarak kendi cümleleriyle özetlemeleri ve bu bölümü çizim yoluyla ifade etmeleri sağlanabilir. Öğrencilerden paylaşılan bir hikâyedeki her sahneyi açık, orta ve koyu tonları kullanarak seri çizim ya da hikâye panosu şeklinde görselleştirmeleri istenebilir. Radyo tiyatrosunun mevcut hikâyesini yeniden yorumlamaları veya hikâyeye alternatif bir son yazmaları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9A665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225431DB"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21057D0"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9859EF4"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62FEC5A"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78B203F"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F60EBC6"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441F16E"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0D7F562"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7ED8426"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F36D97"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EBFEDC8"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411E6C7"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DCF20F5"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E30277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867504F"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E80AA36"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90EA658"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58652B35"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480571D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3EE516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8B5C1A6"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FD2BFF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31C4013"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DD2F9B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1C288A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F01E1E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36438C2B"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7310CCC"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3C37651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42D550E"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A24DB0B"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2F4107D"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8293691"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01F4A7F"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B79B13F"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6917FD3"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36E1957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3E65EC0"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7FC4918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310A4D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090A50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818882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02B8B3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187C6E4"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00E60ED8"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4D42B3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2A8BBAE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D8DD29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4D4186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7B8CBAE"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76ACF1E"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79883DF"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5107D0E9"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CA8FCF9"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7CDB90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A3F194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1B8ADC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4F06D7D"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ÇİZİM VE GÖRSEL İFADE</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6A509FD"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İmgesel Desen</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47CF484"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GS.3.4.1. Hikâyeden hareketle imgesel çizim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78BD6256"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Radyo tiyatrosunda anlatılan hikâyeyi hayal gücüyle tasarlar.</w:t>
            </w:r>
            <w:r w:rsidRPr="00017F9B">
              <w:rPr>
                <w:rFonts w:eastAsia="Times New Roman"/>
                <w:color w:val="000000"/>
                <w:kern w:val="0"/>
                <w:sz w:val="16"/>
                <w:szCs w:val="16"/>
                <w:lang w:eastAsia="tr-TR"/>
                <w14:ligatures w14:val="none"/>
              </w:rPr>
              <w:br/>
              <w:t>b) Tasarladığı hikâye ve karakterleri yansıtan desen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727D2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radyo tiyatrosunda anlatılan hikâyeyi hayal gücüyle tasarlamaları ve bu hikâyeyi yansıtan bir çizim oluşturmaları istenir. Çalışmalarında temel çizim tekniklerini kullanmaları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37D0A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SDB1.2. Kendini Düzenleme (Öz Düzenleme), SDB1.3. Kendine Uyarlama (Öz Yansıtma), SDB2.3. Sosyal Farkındalık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4D6DB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D1. Adalet, D2. Aile Bütünlüğü, D10. Mütevazılık,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75E7E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4E897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FDB24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hikâyenin tamamı yerine yalnızca karaktere, bir nesneye veya bir mekâna odaklanmaları istenebilir. Belirledikleri bölümü birkaç cümleyle yazarak kendi cümleleriyle özetlemeleri ve bu bölümü çizim yoluyla ifade etmeleri sağlanabilir. Öğrencilerden paylaşılan bir hikâyedeki her sahneyi açık, orta ve koyu tonları kullanarak seri çizim ya da hikâye panosu şeklinde görselleştirmeleri istenebilir. Radyo tiyatrosunun mevcut hikâyesini yeniden yorumlamaları veya hikâyeye alternatif bir son yazmaları sağlanabilir.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ADA2F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6451AEBA"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28BB1B7"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9FDA968"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358E986"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503A55A"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7EB4836"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83E0347"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E109574"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D427B1A"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A7966DE"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E6C24FE"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5D41603"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45D66F3"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E436DD6"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BD9AAB9"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87737F9"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0AB3135"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3564BBFA"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742DB63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8B5064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3BE6340"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9F2747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56A56B1"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2B8C81E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85FED81"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3275A5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37C255DC"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DB730D0"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48C449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430BF88"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D309A5A"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C9E2F48"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0B88CD07"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A2E405D"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B67F9D0"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EE78C15"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73F5F4A4"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E3F4968"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37D8718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58748D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201436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7584B41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EFCD99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534B24D"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11A90739"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C86C19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78BE8EC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41796ED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6A9D3D0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D3B7ECD"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E7C53F7"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2AE0E3C"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4A64F607"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349406A"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CEFCC9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6894E7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951F1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FD6EE6D"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385BE77"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Zıt Renkler, İmgesel Resim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CE8A03D"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GS.3.5.1. Zıt renkleri kullanarak imgesel resim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358292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Arkası yarın tekniği ile anlatılan hikâyenin devamını hayal gücüyle tasarlar.</w:t>
            </w:r>
            <w:r w:rsidRPr="00017F9B">
              <w:rPr>
                <w:rFonts w:eastAsia="Times New Roman"/>
                <w:color w:val="000000"/>
                <w:kern w:val="0"/>
                <w:sz w:val="16"/>
                <w:szCs w:val="16"/>
                <w:lang w:eastAsia="tr-TR"/>
                <w14:ligatures w14:val="none"/>
              </w:rPr>
              <w:br/>
              <w:t>b) Hikâye akışını, karakterleri ve olayları zıt renklerle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30046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arkası yarın tekniğiyle anlatılan hikâyeyi hayal gücüyle tasarlamaları ve bu hikâyeyi yansıtan resim oluşturmaları istenir. Çalışmalarında zıt renkleri kullanmaları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25BC9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SDB1.3. Kendine Uyarlama (Öz Yansıtma), SDB2.1. İletişim,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C07FD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D10. Mütevazılık, D11. Özgürlük,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F426C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F8BF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283727"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Zıt renk çiftlerinin yer aldığı kartlar kullanılarak eşleştirme etkinliği yapılabilir. Öğrencilerin  tek bir sahne üzerinde çalışmaları sağlanabilir. Öğrencilerden paylaşılan hikâyede yer alan her sahne için ayrı bir resim yapmaları ve her  sahnede farklı zıt renk çiftini kullanmaları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D8992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647839AB"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F6352CE"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C3926E8"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7966AA0"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0853586"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1630E67"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02C4C27"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E724520"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0D2D3B9"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311425E"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82BC1AE"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1B1E628"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0D78459"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6FCE873"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F6E84BC"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DE6D007"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AC76B12"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35350B88"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706C645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951CCE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22E5A10"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741EEB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7704A62"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9E2724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F4633F4"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343F9A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01CD1F43"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F554F5E"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4F08311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850BB58"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1C2FCCFA"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0D75A86"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0B8C05E"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AB88907"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46D91D5"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A806C5F"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5BCA6A1A"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4CEC540"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6D2C6E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F2477C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5142FE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27DF77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58AC46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679D8426"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20E392D4"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5848D8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59357A6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73A6D5B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626245D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F1F34E1"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B3C96C6"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E70E74B"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4C661F62"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F3B8FF9"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B71E92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09C91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E746E5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3B9EA88"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E671E9A"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Zıt Renkler, İmgesel Resim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50DC074"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GS.3.5.1. Zıt renkleri kullanarak imgesel resim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B9CF90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Arkası yarın tekniği ile anlatılan hikâyenin devamını hayal gücüyle tasarlar.</w:t>
            </w:r>
            <w:r w:rsidRPr="00017F9B">
              <w:rPr>
                <w:rFonts w:eastAsia="Times New Roman"/>
                <w:color w:val="000000"/>
                <w:kern w:val="0"/>
                <w:sz w:val="16"/>
                <w:szCs w:val="16"/>
                <w:lang w:eastAsia="tr-TR"/>
                <w14:ligatures w14:val="none"/>
              </w:rPr>
              <w:br/>
              <w:t>b) Hikâye akışını, karakterleri ve olayları zıt renklerle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0B82E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arkası yarın tekniğiyle anlatılan hikâyeyi hayal gücüyle tasarlamaları ve bu hikâyeyi yansıtan resim oluşturmaları istenir. Çalışmalarında zıt renkleri kullanmaları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A9923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SDB1.3. Kendine Uyarlama (Öz Yansıtma), SDB2.1. İletişim,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5B079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D10. Mütevazılık, D11. Özgürlük,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3F343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C35F0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Yeşilay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214DC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Zıt renk çiftlerinin yer aldığı kartlar kullanılarak eşleştirme etkinliği yapılabilir. Öğrencilerin  tek bir sahne üzerinde çalışmaları sağlanabilir. Öğrencilerden paylaşılan hikâyede yer alan her sahne için ayrı bir resim yapmaları ve her  sahnede farklı zıt renk çiftini kullanmaları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B2D5D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17C36D0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8D0DFE1"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B0F0DC9"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B90B90D"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A180A41"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74E33FB"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E2D1241"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2221AEF"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31701C11"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4F17877"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EA7413A"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17E194C"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D9D6089"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98D3F2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ABBF39D"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77D95F8"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7EF0CF4"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2C5328BD"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6029A28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384C6B6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6C068BD"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E7F083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A6AA228"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17DBCEB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695474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7DD172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47CD5C1A"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A5C8492"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0D4EA59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1D335DE9"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6A67521"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E869C0"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12DC0C4"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3490D1F"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4894A03"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1E91036"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051FA729"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28DE8D1"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3A56A31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8BC73B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0B007B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C243E2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571867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1F400EF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778C140A"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3E9C7C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4AA3138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D323A1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3AEBD98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504E10B"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73A2409"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C853A38"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1E176517"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3B2AD35"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9295C0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2BBC0D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7E31D6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3EECC673"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C85FA2E"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Zıt Renkler, İmgesel Resim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ADB665D"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GS.3.5.1. Zıt renkleri kullanarak imgesel resim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2DF2EBB5"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Arkası yarın tekniği ile anlatılan hikâyenin devamını hayal gücüyle tasarlar.</w:t>
            </w:r>
            <w:r w:rsidRPr="00017F9B">
              <w:rPr>
                <w:rFonts w:eastAsia="Times New Roman"/>
                <w:color w:val="000000"/>
                <w:kern w:val="0"/>
                <w:sz w:val="16"/>
                <w:szCs w:val="16"/>
                <w:lang w:eastAsia="tr-TR"/>
                <w14:ligatures w14:val="none"/>
              </w:rPr>
              <w:br/>
              <w:t>b) Hikâye akışını, karakterleri ve olayları zıt renklerle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49442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arkası yarın tekniğiyle anlatılan hikâyeyi hayal gücüyle tasarlamaları ve bu hikâyeyi yansıtan resim oluşturmaları istenir. Çalışmalarında zıt renkleri kullanmaları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C7D43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SDB1.3. Kendine Uyarlama (Öz Yansıtma), SDB2.1. İletişim,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24681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D10. Mütevazılık, D11. Özgürlük,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B92F3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551F0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İstiklâl Marşı’nın Kabulü ve Mehmet Akif Ersoy’u Anma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954044"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Zıt renk çiftlerinin yer aldığı kartlar kullanılarak eşleştirme etkinliği yapılabilir. Öğrencilerin  tek bir sahne üzerinde çalışmaları sağlanabilir. Öğrencilerden paylaşılan hikâyede yer alan her sahne için ayrı bir resim yapmaları ve her  sahnede farklı zıt renk çiftini kullanmaları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CF44E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1193F1D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893B0A3"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8ABC91C"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14EFE94"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E895194"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50B5E20"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026D6C8"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D0A725F"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44D29DCD"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FC89ED"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9443BBE"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9B4980D"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03A151F"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F491D67"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2F9DBC7"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6710F3A"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A61E4D0"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6B7D9A42"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04EC5C7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AA3453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4A3844E"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017940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397B041"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D519F6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F5E156E"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768E81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2E9D817E"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A0BD346"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4C93CDD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D4D62BD"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CD1C320"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63793FF"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D354A5E"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072E2D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2756B7C"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DA946EB"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52127B2A"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0874BBE"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2B4F62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354FCB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E6F75D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509450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FAACC2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667CCFD"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72FDC4D"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223606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7234F3A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7474310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288987A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F24D3E0"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2E10E8C"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EF7BFFE"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518D306B"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87E2359"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51718DD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C5A63F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2B8E64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A67D1F9"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BEEE133"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Zıt Renkler, İmgesel Resim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64244A6"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GS.3.5.1. Zıt renkleri kullanarak imgesel resim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7506AC5"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Arkası yarın tekniği ile anlatılan hikâyenin devamını hayal gücüyle tasarlar.</w:t>
            </w:r>
            <w:r w:rsidRPr="00017F9B">
              <w:rPr>
                <w:rFonts w:eastAsia="Times New Roman"/>
                <w:color w:val="000000"/>
                <w:kern w:val="0"/>
                <w:sz w:val="16"/>
                <w:szCs w:val="16"/>
                <w:lang w:eastAsia="tr-TR"/>
                <w14:ligatures w14:val="none"/>
              </w:rPr>
              <w:br/>
              <w:t>b) Hikâye akışını, karakterleri ve olayları zıt renklerle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1CF8E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arkası yarın tekniğiyle anlatılan hikâyeyi hayal gücüyle tasarlamaları ve bu hikâyeyi yansıtan resim oluşturmaları istenir. Çalışmalarında zıt renkleri kullanmaları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86BBD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SDB1.3. Kendine Uyarlama (Öz Yansıtma), SDB2.1. İletişim,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E1313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D10. Mütevazılık, D11. Özgürlük,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29424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E1567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BF12E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Zıt renk çiftlerinin yer aldığı kartlar kullanılarak eşleştirme etkinliği yapılabilir. Öğrencilerin  tek bir sahne üzerinde çalışmaları sağlanabilir. Öğrencilerden paylaşılan hikâyede yer alan her sahne için ayrı bir resim yapmaları ve her  sahnede farklı zıt renk çiftini kullanmaları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453BE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3217DCCB"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B8215B4"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7A1EF1BC"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02CA26D"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B5FDD15"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7B12BEC"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2EEC689"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D4372C0"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F9608B1"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D83915"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71298BE"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F7AA11E"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E83CB8C"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12496EC"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3BEA623"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3F874B8"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DA26ED0"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63DCCF30"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88762D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CE7EB1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8336791"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718E9B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1CAC242"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6A8B415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B562E2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436351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1E9F6470"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D2104FD"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9054E9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BA59F45"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BDC09C9"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3703731"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3021E1A"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349BA57"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7E6EDA"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36F7377"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25AD8701"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5416CFD"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46C9064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90367C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2B112C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E2A8C8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215DD2E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7712A82"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3B788C5A"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AAD2B5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00648FD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2CEFA9F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1572CD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85EFA83"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EBD29FD"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A00AF4D"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07522426"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E48E2E6"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69FF260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C63187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0AF388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D1725E5"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RENK VE ESTETİK</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C15A027"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Zıt Renkler, İmgesel Resim</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44ADD4EE"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GS.3.5.1. Zıt renkleri kullanarak imgesel resim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BCE835A"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Arkası yarın tekniği ile anlatılan hikâyenin devamını hayal gücüyle tasarlar.</w:t>
            </w:r>
            <w:r w:rsidRPr="00017F9B">
              <w:rPr>
                <w:rFonts w:eastAsia="Times New Roman"/>
                <w:color w:val="000000"/>
                <w:kern w:val="0"/>
                <w:sz w:val="16"/>
                <w:szCs w:val="16"/>
                <w:lang w:eastAsia="tr-TR"/>
                <w14:ligatures w14:val="none"/>
              </w:rPr>
              <w:br/>
              <w:t>b) Hikâye akışını, karakterleri ve olayları zıt renklerle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920C2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 öz değerlendirme formları kullanılarak değerlendirilebilir. Sınıf içi performans görevi olarak öğrencilerden arkası yarın tekniğiyle anlatılan hikâyeyi hayal gücüyle tasarlamaları ve bu hikâyeyi yansıtan resim oluşturmaları istenir. Çalışmalarında zıt renkleri kullanmaları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EA1D8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SDB1.3. Kendine Uyarlama (Öz Yansıtma), SDB2.1. İletişim, SDB3.3. Sorumlu Karar Verme</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7C5FB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D10. Mütevazılık, D11. Özgürlük,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710A3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OB2. Dijital Okuryazarlık, OB4. Görsel Okuryazarlık, OB5. Kültür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A1707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Kütüphaneler Haftası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645D92"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Zıt renk çiftlerinin yer aldığı kartlar kullanılarak eşleştirme etkinliği yapılabilir. Öğrencilerin  tek bir sahne üzerinde çalışmaları sağlanabilir. Öğrencilerden paylaşılan hikâyede yer alan her sahne için ayrı bir resim yapmaları ve her  sahnede farklı zıt renk çiftini kullanmaları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6689C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5BC13631"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C8CF9E2"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6D355703"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257F68B"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399EE10"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34EC529"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FEE9EB8"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04BD72D"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288ACD7D"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F9FCDD"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64669CEC"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F9F06A4"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2CE938D"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9FF571F"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3BE245F"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085F767"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E70E850"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7701E836"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775B557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5EB054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4358A06"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4FCC1E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FA682F8"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11FB40B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EEE26B5"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14FEE7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327CC0EC"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CB84249"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1F364E9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0171AAC9"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00B18FC7"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E585F5"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E50E3FA"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046C27E"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5A018FD"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9EB8B1B"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5C448BE9"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693E160"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53D3BFC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D7176F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4EE69C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495CD50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0965504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0EC65CE3"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6AE62BCE"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1B2B78A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DC020B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7EB2FC7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338C5D3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AE1B851"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068B605"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C1BB94E"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0EA0B6DC"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8E5E1CA"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239F65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4AC58F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2DE1B7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DD0FB0C"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MİLLÎ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53BF280"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Cumhuriyet’in Görsel Sanatlara Katkısı, Sanat, Görsel Sanatlar ve Sanat Türleri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7D2C4C8"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GS.3.6.1. Cumhuriyet’in ilk yıllarında görsel sanatlara verilen önemi yansıtan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BD413E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1923-1945 yılları arasında görsel sanatlara verilen önemi yansıtan kompozisyon tasarlar.</w:t>
            </w:r>
            <w:r w:rsidRPr="00017F9B">
              <w:rPr>
                <w:rFonts w:eastAsia="Times New Roman"/>
                <w:color w:val="000000"/>
                <w:kern w:val="0"/>
                <w:sz w:val="16"/>
                <w:szCs w:val="16"/>
                <w:lang w:eastAsia="tr-TR"/>
                <w14:ligatures w14:val="none"/>
              </w:rPr>
              <w:br/>
              <w:t>b) 1923-1945 yılları arasında görsel sanatlara verilen önemi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0C90A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veya akran değerlendirme formları kullanılarak değerlendirilebilir. Sınıf içi performans görevi olarak öğrencilerden Cumhuriyet’in ilk yıllarında görsel sanatların önemini yansıtan resim veya kolaj çalışması yapmaları istenir. Fikirlerini yağlı pastel boya, sulu boya, renkli kuru kalemler veya kolaja uygun malzeme ve görselleri kullanarak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16740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6DA86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D4. Dostluk,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E14C6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OB2. Dijital Okuryazarlık, OB4. Görsel Okuryazarlık, OB8. Sürdürülebilirlik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3E04D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4C364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Öğrencilere sanatla ilgili temel bilgileri pekiştirmek amacıyla kart oyunları veya hafıza eşleştirme oyunları oynatılabilir. Öğrencilerden Atatürk’ün sanatla ilgili bilinen sözlerini kullanarak "Cumhuriyet ve Sanat Panosu" hazırlamaları istenebilir. Panoda palet, nota, tiyatro maskesi, sahne perdesi, bale pabuçları, fırça gibi sembollerin yanı sıra 29 Ekim kutlamalarına ait görsellere de yer vermeleri sağlanabilir. Öğrencilerden resim yapmanın önemini ve resmin yaşamla ilişkisini yansıtan bilgi görseli hazırlamaları istenebilir. Günlük hayatta karşılaştıkları resim, fotoğraf, heykel gibi örnekleri bir araya getirerek görsel sanatların önemini vurgulayan kolaj çalışması yapmaları  sağlanabilir. Ayrıca öğrencilerden Cumhuriyet’in ilk yıllarında bestelenen marşlardan kısa bir bölüm dinlemeleri ve marş sözlerinin zihinlerinde oluşturduğu imgeleri resmetmeleri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CBD01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7FF9B01A"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004B2A2"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1613BE1B"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E70BC5F"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5F74296"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9C21F33"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3733D5E6"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AA1A162"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5B91BB9"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6949FF"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748818B"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39E9D65"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708F4BF"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DA2210B"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FDAA525"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1FE69EA"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831F806"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45B271B8"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F45C10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20AEAA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7D902F3"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B530EE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C6F799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B98E01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2D98F6D"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F5FFD7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508CD41E"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49A57FC"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9C16C1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27.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C5DB7A8"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25B6C10"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84D9F51"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4E5C9DC"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E7DB1D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71BA845"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B1336E3"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7B2D5171"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D4F0263"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02E22D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4FA24E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B65C91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AE0818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71D53F7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1CEFA0BA"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2FF5CEEC"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40FF4E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7333DC9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27A3A64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C2E44C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610C050"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BAE7DE0"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01FD8C9"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00CC6BC5"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495B4DA"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1B1B750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7660D9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1238D6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BF5844F"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MİLLÎ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4E1B254"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Cumhuriyet’in Görsel Sanatlara Katkısı, Sanat, Görsel Sanatlar ve Sanat Türleri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182FC16"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GS.3.6.1. Cumhuriyet’in ilk yıllarında görsel sanatlara verilen önemi yansıtan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90D9AFB"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1923-1945 yılları arasında görsel sanatlara verilen önemi yansıtan kompozisyon tasarlar.</w:t>
            </w:r>
            <w:r w:rsidRPr="00017F9B">
              <w:rPr>
                <w:rFonts w:eastAsia="Times New Roman"/>
                <w:color w:val="000000"/>
                <w:kern w:val="0"/>
                <w:sz w:val="16"/>
                <w:szCs w:val="16"/>
                <w:lang w:eastAsia="tr-TR"/>
                <w14:ligatures w14:val="none"/>
              </w:rPr>
              <w:br/>
              <w:t>b) 1923-1945 yılları arasında görsel sanatlara verilen önemi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FF517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veya akran değerlendirme formları kullanılarak değerlendirilebilir. Sınıf içi performans görevi olarak öğrencilerden Cumhuriyet’in ilk yıllarında görsel sanatların önemini yansıtan resim veya kolaj çalışması yapmaları istenir. Fikirlerini yağlı pastel boya, sulu boya, renkli kuru kalemler veya kolaja uygun malzeme ve görselleri kullanarak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E6457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038EE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D4. Dostluk,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8E990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OB2. Dijital Okuryazarlık, OB4. Görsel Okuryazarlık, OB8. Sürdürülebilirlik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9263B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08FF3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Öğrencilere sanatla ilgili temel bilgileri pekiştirmek amacıyla kart oyunları veya hafıza eşleştirme oyunları oynatılabilir. Öğrencilerden Atatürk’ün sanatla ilgili bilinen sözlerini kullanarak "Cumhuriyet ve Sanat Panosu" hazırlamaları istenebilir. Panoda palet, nota, tiyatro maskesi, sahne perdesi, bale pabuçları, fırça gibi sembollerin yanı sıra 29 Ekim kutlamalarına ait görsellere de yer vermeleri sağlanabilir. Öğrencilerden resim yapmanın önemini ve resmin yaşamla ilişkisini yansıtan bilgi görseli hazırlamaları istenebilir. Günlük hayatta karşılaştıkları resim, fotoğraf, heykel gibi örnekleri bir araya getirerek görsel sanatların önemini vurgulayan kolaj çalışması yapmaları  sağlanabilir. Ayrıca öğrencilerden Cumhuriyet’in ilk yıllarında bestelenen marşlardan kısa bir bölüm dinlemeleri ve marş sözlerinin zihinlerinde oluşturduğu imgeleri resmetmeleri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3475D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3999992A"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78A2AF0"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E47EBCF"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82E2B27"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E3A77E6"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416686E"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AB10E71"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6583CDA8"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0C758040"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2C5BF0A"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73EA76B"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9A983F8"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738A19B"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29C68FD"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57475CB"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3FD7DC51"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72BD4A9"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04FFCBFA"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1A9E275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4057C22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01C0C0BE"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AAEF9A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5ADA56B"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1AFA12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9C57615"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74FF0A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40CFF53C"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FB8F407"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6440ECB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28.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9C71455"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5563DC84"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30F9369"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37970CB8"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8CFC623"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F0F7A5"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85940FE"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731F381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1A28759"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4576604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9582BF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69B174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36D86D8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27EFE97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9DCE80E"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6ABF28CA"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28CC71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2DBDB06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125B92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7F3D2DE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9164F0E"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7E3B404"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57DAE76"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119A9067"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70EB3E9"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32F499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825BFE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B3FC94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91A6B4A"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MİLLÎ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592A0F7"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Cumhuriyet’in Görsel Sanatlara Katkısı, Sanat, Görsel Sanatlar ve Sanat Türleri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5360E93"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GS.3.6.1. Cumhuriyet’in ilk yıllarında görsel sanatlara verilen önemi yansıtan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5DA1E5B"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1923-1945 yılları arasında görsel sanatlara verilen önemi yansıtan kompozisyon tasarlar.</w:t>
            </w:r>
            <w:r w:rsidRPr="00017F9B">
              <w:rPr>
                <w:rFonts w:eastAsia="Times New Roman"/>
                <w:color w:val="000000"/>
                <w:kern w:val="0"/>
                <w:sz w:val="16"/>
                <w:szCs w:val="16"/>
                <w:lang w:eastAsia="tr-TR"/>
                <w14:ligatures w14:val="none"/>
              </w:rPr>
              <w:br/>
              <w:t>b) 1923-1945 yılları arasında görsel sanatlara verilen önemi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CB53C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veya akran değerlendirme formları kullanılarak değerlendirilebilir. Sınıf içi performans görevi olarak öğrencilerden Cumhuriyet’in ilk yıllarında görsel sanatların önemini yansıtan resim veya kolaj çalışması yapmaları istenir. Fikirlerini yağlı pastel boya, sulu boya, renkli kuru kalemler veya kolaja uygun malzeme ve görselleri kullanarak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593D5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493738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D4. Dostluk,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C4912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OB2. Dijital Okuryazarlık, OB4. Görsel Okuryazarlık, OB8. Sürdürülebilirlik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00A5E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Ulusal Egemenlik ve Çocuk Bayramı</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EAA0D6"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Öğrencilere sanatla ilgili temel bilgileri pekiştirmek amacıyla kart oyunları veya hafıza eşleştirme oyunları oynatılabilir. Öğrencilerden Atatürk’ün sanatla ilgili bilinen sözlerini kullanarak "Cumhuriyet ve Sanat Panosu" hazırlamaları istenebilir. Panoda palet, nota, tiyatro maskesi, sahne perdesi, bale pabuçları, fırça gibi sembollerin yanı sıra 29 Ekim kutlamalarına ait görsellere de yer vermeleri sağlanabilir. Öğrencilerden resim yapmanın önemini ve resmin yaşamla ilişkisini yansıtan bilgi görseli hazırlamaları istenebilir. Günlük hayatta karşılaştıkları resim, fotoğraf, heykel gibi örnekleri bir araya getirerek görsel sanatların önemini vurgulayan kolaj çalışması yapmaları  sağlanabilir. Ayrıca öğrencilerden Cumhuriyet’in ilk yıllarında bestelenen marşlardan kısa bir bölüm dinlemeleri ve marş sözlerinin zihinlerinde oluşturduğu imgeleri resmetmeleri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28F18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23C5D1C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E6DCE7C"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A18D6F4"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5FAF1EE"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7202681"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7720431"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C17CA22"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7B23744"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AFF1F64"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8642A8D"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15C13A5E"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30E8E524"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1AB6A5F"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81CA59D"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E0A4F7A"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C97D42F"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7B3F93F"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03398E46"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65975AC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A81E45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423022D"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2E17675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2E368A3"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93229B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477AFB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E9CF61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7699BECC"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9ADFC58"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5213D82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29.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E57A635"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3903AE2"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F2FE511"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B738568"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9D1C483"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F6CDEB5"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0EA8AF2E"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78554110"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B392D38"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2B6ADC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535CE9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C423C4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40F8B6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43646BF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E8F2311"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54414DCB"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6852401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36714F9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3406B47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0045E89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4F8948B"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F674801"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8421659"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7A604B64"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69ECE2A"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B889AC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2A6B18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FF5CE8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400F141"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MİLLÎ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3341DC8"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Cumhuriyet’in Görsel Sanatlara Katkısı, Sanat, Görsel Sanatlar ve Sanat Türleri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11677353"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GS.3.6.1. Cumhuriyet’in ilk yıllarında görsel sanatlara verilen önemi yansıtan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48BFFFA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1923-1945 yılları arasında görsel sanatlara verilen önemi yansıtan kompozisyon tasarlar.</w:t>
            </w:r>
            <w:r w:rsidRPr="00017F9B">
              <w:rPr>
                <w:rFonts w:eastAsia="Times New Roman"/>
                <w:color w:val="000000"/>
                <w:kern w:val="0"/>
                <w:sz w:val="16"/>
                <w:szCs w:val="16"/>
                <w:lang w:eastAsia="tr-TR"/>
                <w14:ligatures w14:val="none"/>
              </w:rPr>
              <w:br/>
              <w:t>b) 1923-1945 yılları arasında görsel sanatlara verilen önemi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C0AFD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veya akran değerlendirme formları kullanılarak değerlendirilebilir. Sınıf içi performans görevi olarak öğrencilerden Cumhuriyet’in ilk yıllarında görsel sanatların önemini yansıtan resim veya kolaj çalışması yapmaları istenir. Fikirlerini yağlı pastel boya, sulu boya, renkli kuru kalemler veya kolaja uygun malzeme ve görselleri kullanarak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25DD8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B1A1B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D4. Dostluk,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9609D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OB2. Dijital Okuryazarlık, OB4. Görsel Okuryazarlık, OB8. Sürdürülebilirlik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03D8C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9FAD60"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Öğrencilere sanatla ilgili temel bilgileri pekiştirmek amacıyla kart oyunları veya hafıza eşleştirme oyunları oynatılabilir. Öğrencilerden Atatürk’ün sanatla ilgili bilinen sözlerini kullanarak "Cumhuriyet ve Sanat Panosu" hazırlamaları istenebilir. Panoda palet, nota, tiyatro maskesi, sahne perdesi, bale pabuçları, fırça gibi sembollerin yanı sıra 29 Ekim kutlamalarına ait görsellere de yer vermeleri sağlanabilir. Öğrencilerden resim yapmanın önemini ve resmin yaşamla ilişkisini yansıtan bilgi görseli hazırlamaları istenebilir. Günlük hayatta karşılaştıkları resim, fotoğraf, heykel gibi örnekleri bir araya getirerek görsel sanatların önemini vurgulayan kolaj çalışması yapmaları  sağlanabilir. Ayrıca öğrencilerden Cumhuriyet’in ilk yıllarında bestelenen marşlardan kısa bir bölüm dinlemeleri ve marş sözlerinin zihinlerinde oluşturduğu imgeleri resmetmeleri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CAEB2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6BAC289C"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424182E"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5557E943"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89C9E89"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B7AB687"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DB91AD4"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1472349"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3121936B"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02138EC"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91B9C2"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0290236B"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6EAB6E79"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1BA176A"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B2106DD"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D111F74"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4F096CE"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CD64BBB"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7E934381"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07C06EF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C6E7DF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35E2F3A0"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EA90FE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6D2DA8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3216DBF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2025C6B"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FA030B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5F7AA185"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52896BC"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291A40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30.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84F47AF"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747DF0FE"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E933A1C"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1290523"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DB6D5B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A310088"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4EE266A"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1F449583"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5E81A8D"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12B837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D5F258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6306A5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A6C567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593DB1F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EE0A340"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7AE39E45"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93BBCF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53CD525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06DC515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D29FF0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F2989C1"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796A5A0"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95CD646"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09950B88"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7AB4447"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44F6B4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5D2D39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40C110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DF7580B"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MİLLÎ DEĞERLER VE SANAT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4F997E8"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Cumhuriyet’in Görsel Sanatlara Katkısı, Sanat, Görsel Sanatlar ve Sanat Türleri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6456723"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GS.3.6.1. Cumhuriyet’in ilk yıllarında görsel sanatlara verilen önemi yansıtan sanatsal  üretim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1F928AF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1923-1945 yılları arasında görsel sanatlara verilen önemi yansıtan kompozisyon tasarlar.</w:t>
            </w:r>
            <w:r w:rsidRPr="00017F9B">
              <w:rPr>
                <w:rFonts w:eastAsia="Times New Roman"/>
                <w:color w:val="000000"/>
                <w:kern w:val="0"/>
                <w:sz w:val="16"/>
                <w:szCs w:val="16"/>
                <w:lang w:eastAsia="tr-TR"/>
                <w14:ligatures w14:val="none"/>
              </w:rPr>
              <w:br/>
              <w:t>b) 1923-1945 yılları arasında görsel sanatlara verilen önemi yansıtan kompozisyon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EA437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kontrol listeleri veya akran değerlendirme formları kullanılarak değerlendirilebilir. Sınıf içi performans görevi olarak öğrencilerden Cumhuriyet’in ilk yıllarında görsel sanatların önemini yansıtan resim veya kolaj çalışması yapmaları istenir. Fikirlerini yağlı pastel boya, sulu boya, renkli kuru kalemler veya kolaja uygun malzeme ve görselleri kullanarak ifade etmeleri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2AA08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SDB1.1. Kendini Tanıma (Öz Farkındalık), SDB2.1. İletişim, SDB2.2. İş Birliği</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5DC17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D4. Dostluk, D14. Saygı, D17. Tasarruf, D18. Temizlik,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D3212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OB2. Dijital Okuryazarlık, OB4. Görsel Okuryazarlık, OB8. Sürdürülebilirlik Okuryazarlığı, OB9. Sanat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ABE73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 Mayıs Emek ve Dayanışma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D1907A"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Öğrencilere sanatla ilgili temel bilgileri pekiştirmek amacıyla kart oyunları veya hafıza eşleştirme oyunları oynatılabilir. Öğrencilerden Atatürk’ün sanatla ilgili bilinen sözlerini kullanarak "Cumhuriyet ve Sanat Panosu" hazırlamaları istenebilir. Panoda palet, nota, tiyatro maskesi, sahne perdesi, bale pabuçları, fırça gibi sembollerin yanı sıra 29 Ekim kutlamalarına ait görsellere de yer vermeleri sağlanabilir. Öğrencilerden resim yapmanın önemini ve resmin yaşamla ilişkisini yansıtan bilgi görseli hazırlamaları istenebilir. Günlük hayatta karşılaştıkları resim, fotoğraf, heykel gibi örnekleri bir araya getirerek görsel sanatların önemini vurgulayan kolaj çalışması yapmaları  sağlanabilir. Ayrıca öğrencilerden Cumhuriyet’in ilk yıllarında bestelenen marşlardan kısa bir bölüm dinlemeleri ve marş sözlerinin zihinlerinde oluşturduğu imgeleri resmetmeleri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A0895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 Sanatsal Üretim Yarışması (1 SAAT)</w:t>
            </w:r>
          </w:p>
        </w:tc>
        <w:tc>
          <w:tcPr>
            <w:tcW w:w="36" w:type="dxa"/>
            <w:vAlign w:val="center"/>
            <w:hideMark/>
          </w:tcPr>
          <w:p w14:paraId="30C0989B"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EA36BE4"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0674D0F"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603F632"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108830D"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E986DFB"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8BFEB02"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5A787BD"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70F399A"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E21778D"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24F43550"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7AE16C7"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CACAC87"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763A7E4"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2C7839"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60CE47E"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7A6A20C"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1CAFD5C3"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0E6EF94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25CC39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BC98D84"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E46EA3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19494C7"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4C1C6AB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7937A355"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681E97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20E56DBE"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72CEFED2"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0A8551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31.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4D5E0A5"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C18131A"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2A19B58"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1CD16313"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7D29D28"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5E3C56C"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E199B6D"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576C5A3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4AA56E0"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A12B9A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B67E20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B5600A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D63DAA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AC876F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1789897A"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126BBE54"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4A71480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76E5E2A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C3508E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49A3062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E2F81E7"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F9720D5"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3D361C5"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0F5AACF8"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A38A32A"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35D38C5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FBCC67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815C42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612E39C"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2DB2B08A"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Müzelerin Koruma ve Sergileme İşlevi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3B2B61F2"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GS.3.7.1. Geçmiş ve günümüz teknolojilerini estetik ve işlevsel açıdan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A594327"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Geçmiş ve günümüz teknolojilerinin estetik ve işlevsel özelliklerini belirler.</w:t>
            </w:r>
            <w:r w:rsidRPr="00017F9B">
              <w:rPr>
                <w:rFonts w:eastAsia="Times New Roman"/>
                <w:color w:val="000000"/>
                <w:kern w:val="0"/>
                <w:sz w:val="16"/>
                <w:szCs w:val="16"/>
                <w:lang w:eastAsia="tr-TR"/>
                <w14:ligatures w14:val="none"/>
              </w:rPr>
              <w:br/>
              <w:t>b) Belirlenen özelliklere göre geçmiş ve günümüz teknolojileri arasındaki benzerlikleri  listeler.</w:t>
            </w:r>
            <w:r w:rsidRPr="00017F9B">
              <w:rPr>
                <w:rFonts w:eastAsia="Times New Roman"/>
                <w:color w:val="000000"/>
                <w:kern w:val="0"/>
                <w:sz w:val="16"/>
                <w:szCs w:val="16"/>
                <w:lang w:eastAsia="tr-TR"/>
                <w14:ligatures w14:val="none"/>
              </w:rPr>
              <w:br/>
              <w:t>c) Belirlenen özelliklere göre geçmiş ve günümüz teknolojileri arasındaki farklılıkları listeler.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71F88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gözlem formları, dereceli puanlama anahtarları ve öz değerlendirme formları kullanılarak değerlendirilebilir. Sınıf içi performans görevi olarak öğrencilerden bilim ve teknoloji müzesine uygun teknolojik araçlar tasarlayarak üç boyutlu modellere dönüştürmeleri istenir. Tasarımlarında sürdürülebilir malzemeler kullanarak ürünleri boyutlarına ve kullanım amaçlarına göre sınıflandırarak tematik bir okul müzesi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57FFD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SDB2.1. İletişim,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FF198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D12. Sabır, D14. Saygı, D16. Sorumluluk, D17. Tasarruf</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820C0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OB2. Dijital Okuryazarlık, 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14622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Anneler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064470"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geçmişte teknolojik bir aracı çizmeleri ve bu aracın işlevini anlatmaları istenebilir. Sürdürülebilir malzemelerle kendi teknolojik araçlarını üç boyutlu tasarımlara  dönüştürmeleri sağlanabilir. Öğrencilerden okulda açılacak bilim ve teknoloji müzesine, tanıtım afişi hazırlamaları istenebilir. Röportajlar, bulmacalar ve haberler içeren bilim ve teknoloji gazetesi hazırlamaları sağlanabilir. Telefonun son elli yılda kullanılan modellerine ait görselleri bulmaları ve bu görselleri kullanarak "Telefonun Tarihi" başlıklı bir tarih şeridi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7C677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4699ED7D"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AC77875"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9D83211"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605654E"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80C44D7"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9B9CE56"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82D981B"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2830F5A3"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794C4009"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D418098"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4EF33A4"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79CEE1F"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A680968"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43DB538"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E5E0866"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8750FD6"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DED7C53"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6F0A2578"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6165078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7BDEBCE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2B00E0BA"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BBA031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A15095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6414C1E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B5F663B"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5E1987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1AA2B518"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343771B"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34C5EE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32.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53E2D7DB"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407FCF17"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23879BB"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4BA29C47"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852231E"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219FFC7"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A7652E0"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2856568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19A296C"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1E3D016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56BA7E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E1540C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0063EA4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41FEF5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82E1AB4"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0BC3266B"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8A5974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63AA93A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21EE70D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36BAA6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4759B31"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0ECF9C37"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DA8B5A8"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5C4DD967"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508B1BC6"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0233E86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C66AA6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9A4111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6310191"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115D976"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Müzelerin Koruma ve Sergileme İşlevi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6E447023"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GS.3.7.1. Geçmiş ve günümüz teknolojilerini estetik ve işlevsel açıdan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528EDAB0"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Geçmiş ve günümüz teknolojilerinin estetik ve işlevsel özelliklerini belirler.</w:t>
            </w:r>
            <w:r w:rsidRPr="00017F9B">
              <w:rPr>
                <w:rFonts w:eastAsia="Times New Roman"/>
                <w:color w:val="000000"/>
                <w:kern w:val="0"/>
                <w:sz w:val="16"/>
                <w:szCs w:val="16"/>
                <w:lang w:eastAsia="tr-TR"/>
                <w14:ligatures w14:val="none"/>
              </w:rPr>
              <w:br/>
              <w:t>b) Belirlenen özelliklere göre geçmiş ve günümüz teknolojileri arasındaki benzerlikleri  listeler.</w:t>
            </w:r>
            <w:r w:rsidRPr="00017F9B">
              <w:rPr>
                <w:rFonts w:eastAsia="Times New Roman"/>
                <w:color w:val="000000"/>
                <w:kern w:val="0"/>
                <w:sz w:val="16"/>
                <w:szCs w:val="16"/>
                <w:lang w:eastAsia="tr-TR"/>
                <w14:ligatures w14:val="none"/>
              </w:rPr>
              <w:br/>
              <w:t>c) Belirlenen özelliklere göre geçmiş ve günümüz teknolojileri arasındaki farklılıkları listeler.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68620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gözlem formları, dereceli puanlama anahtarları ve öz değerlendirme formları kullanılarak değerlendirilebilir. Sınıf içi performans görevi olarak öğrencilerden bilim ve teknoloji müzesine uygun teknolojik araçlar tasarlayarak üç boyutlu modellere dönüştürmeleri istenir. Tasarımlarında sürdürülebilir malzemeler kullanarak ürünleri boyutlarına ve kullanım amaçlarına göre sınıflandırarak tematik bir okul müzesi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85D3C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SDB2.1. İletişim,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1A515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D12. Sabır, D14. Saygı, D16. Sorumluluk, D17. Tasarruf</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AF142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OB2. Dijital Okuryazarlık, 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A3FF3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Engelliler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81F1DD"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geçmişte teknolojik bir aracı çizmeleri ve bu aracın işlevini anlatmaları istenebilir. Sürdürülebilir malzemelerle kendi teknolojik araçlarını üç boyutlu tasarımlara  dönüştürmeleri sağlanabilir. Öğrencilerden okulda açılacak bilim ve teknoloji müzesine, tanıtım afişi hazırlamaları istenebilir. Röportajlar, bulmacalar ve haberler içeren bilim ve teknoloji gazetesi hazırlamaları sağlanabilir. Telefonun son elli yılda kullanılan modellerine ait görselleri bulmaları ve bu görselleri kullanarak "Telefonun Tarihi" başlıklı bir tarih şeridi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2876E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7965C6DE"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1CF4022"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03B54EC7"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D9BE595"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0C3754C"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2577BB3A"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7D567902"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796D32DD"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6D455346"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98A289"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5A03038"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7D66B4FF"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83AA6FA"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D24A6E7"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223BCD6"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0106489"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FEDD347"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52E3497C"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56DC1D3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555977A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645150F5"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E9BC5C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8FF7062"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5A873A9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0DE93C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5D847F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154D55DA"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F56B26F"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74870A3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33.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7B9FB698"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92CE486"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A47B389"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BBF53DA"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600BE2A"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58C47B9"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1A83E6D"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6E6FBA9B"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88B8DE7"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4C083C5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2FFC4A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5927F57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6D01868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6E92421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7BFDE815"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56BD6058"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3A25ED6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5C1175A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24DBCE2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1F808E6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1E2DB68"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707F927"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7EE14E0"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73A3A8B1"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AB8224A"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CCFBDA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8AB3DE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C72B46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177F2245"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03525E8D"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Müzelerin Koruma ve Sergileme İşlevi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0A020485"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GS.3.7.1. Geçmiş ve günümüz teknolojilerini estetik ve işlevsel açıdan karşılaştırabilme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0A7405C3"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Geçmiş ve günümüz teknolojilerinin estetik ve işlevsel özelliklerini belirler.</w:t>
            </w:r>
            <w:r w:rsidRPr="00017F9B">
              <w:rPr>
                <w:rFonts w:eastAsia="Times New Roman"/>
                <w:color w:val="000000"/>
                <w:kern w:val="0"/>
                <w:sz w:val="16"/>
                <w:szCs w:val="16"/>
                <w:lang w:eastAsia="tr-TR"/>
                <w14:ligatures w14:val="none"/>
              </w:rPr>
              <w:br/>
              <w:t>b) Belirlenen özelliklere göre geçmiş ve günümüz teknolojileri arasındaki benzerlikleri  listeler.</w:t>
            </w:r>
            <w:r w:rsidRPr="00017F9B">
              <w:rPr>
                <w:rFonts w:eastAsia="Times New Roman"/>
                <w:color w:val="000000"/>
                <w:kern w:val="0"/>
                <w:sz w:val="16"/>
                <w:szCs w:val="16"/>
                <w:lang w:eastAsia="tr-TR"/>
                <w14:ligatures w14:val="none"/>
              </w:rPr>
              <w:br/>
              <w:t>c) Belirlenen özelliklere göre geçmiş ve günümüz teknolojileri arasındaki farklılıkları listeler.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0DD11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gözlem formları, dereceli puanlama anahtarları ve öz değerlendirme formları kullanılarak değerlendirilebilir. Sınıf içi performans görevi olarak öğrencilerden bilim ve teknoloji müzesine uygun teknolojik araçlar tasarlayarak üç boyutlu modellere dönüştürmeleri istenir. Tasarımlarında sürdürülebilir malzemeler kullanarak ürünleri boyutlarına ve kullanım amaçlarına göre sınıflandırarak tematik bir okul müzesi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1B1FF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SDB2.1. İletişim,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A6646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D12. Sabır, D14. Saygı, D16. Sorumluluk, D17. Tasarruf</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65BDA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OB2. Dijital Okuryazarlık, 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2A408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FB75F5"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geçmişte teknolojik bir aracı çizmeleri ve bu aracın işlevini anlatmaları istenebilir. Sürdürülebilir malzemelerle kendi teknolojik araçlarını üç boyutlu tasarımlara  dönüştürmeleri sağlanabilir. Öğrencilerden okulda açılacak bilim ve teknoloji müzesine, tanıtım afişi hazırlamaları istenebilir. Röportajlar, bulmacalar ve haberler içeren bilim ve teknoloji gazetesi hazırlamaları sağlanabilir. Telefonun son elli yılda kullanılan modellerine ait görselleri bulmaları ve bu görselleri kullanarak "Telefonun Tarihi" başlıklı bir tarih şeridi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E900D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71D1DA7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72F9EE8"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50836F1"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7308F05"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CEB99FF"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57F83AE"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7EBA551"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631FEF9"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70F7B89"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80311E3"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78D1E024"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690CB80"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BDBC23F"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8B7AF1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19C42A9F"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5A3CA84"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79CD8A2"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42D6C9F2"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8F0253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FD171C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41067FE3"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316501D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B03FE1B"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33380E5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88B638C"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676A4F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70A3468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C271F58"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450E154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34.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4852AF10"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2712DF17"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054CE0"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5862E6D8"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653ED285"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361F214B"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634D0014"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1C08E432"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94C6D45"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23EA29E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6955EF2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20C3ED5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775752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01C42B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27394A3E"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5BE1F07B"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05D3953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21106CD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0E2B883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371543E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45D9D46C"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0B70A3A"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1910287E"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1BEE1FF3"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2738081E"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2408A83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B29152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21D393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662971F6"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F05C900"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Bilim ve Teknoloji Müzesi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7BFCEEA5"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GS.3.7.2. Okulunda bilim ve teknoloji müzesi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15C347E"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Bilim ve teknoloji müzesi koleksiyonuna uygun eser tasarlar.</w:t>
            </w:r>
            <w:r w:rsidRPr="00017F9B">
              <w:rPr>
                <w:rFonts w:eastAsia="Times New Roman"/>
                <w:color w:val="000000"/>
                <w:kern w:val="0"/>
                <w:sz w:val="16"/>
                <w:szCs w:val="16"/>
                <w:lang w:eastAsia="tr-TR"/>
                <w14:ligatures w14:val="none"/>
              </w:rPr>
              <w:br/>
              <w:t>b) Bilim ve teknoloji müzesi koleksiyonuna uygun eserlerle müze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5685B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gözlem formları, dereceli puanlama anahtarları ve öz değerlendirme formları kullanılarak değerlendirilebilir. Sınıf içi performans görevi olarak öğrencilerden bilim ve teknoloji müzesine uygun teknolojik araçlar tasarlayarak üç boyutlu modellere dönüştürmeleri istenir. Tasarımlarında sürdürülebilir malzemeler kullanarak ürünleri boyutlarına ve kullanım amaçlarına göre sınıflandırarak tematik bir okul müzesi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538874"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SDB2.1. İletişim,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A6A9F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D12. Sabır, D14. Saygı, D16. Sorumluluk, D17. Tasarruf</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D39B8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OB2. Dijital Okuryazarlık, 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01B33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4497BA"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geçmişte teknolojik bir aracı çizmeleri ve bu aracın işlevini anlatmaları istenebilir. Sürdürülebilir malzemelerle kendi teknolojik araçlarını üç boyutlu tasarımlara  dönüştürmeleri sağlanabilir. Öğrencilerden okulda açılacak bilim ve teknoloji müzesine, tanıtım afişi hazırlamaları istenebilir. Röportajlar, bulmacalar ve haberler içeren bilim ve teknoloji gazetesi hazırlamaları sağlanabilir. Telefonun son elli yılda kullanılan modellerine ait görselleri bulmaları ve bu görselleri kullanarak "Telefonun Tarihi" başlıklı bir tarih şeridi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7D792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499D00E4"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5BDA189"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B9C1FD8"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F7E7D1C"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2925444"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52B79E47"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693FE102"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52A7F40D"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04A66E6"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15A46AC"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F55E20A"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2CCD8442"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3579DA8"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33483363"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73E83261"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DE1B624"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7154324"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0D915F6D"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6EAB60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1554DE71"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3E6509E"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5AFA6B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E9CD637"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01D2B3E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B4B858D"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6B4F184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5463A3D7"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258DCFD"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1D0696C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35.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20D39415"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6FE4B527"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4069CF8"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7CC09D0C"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0455D617"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6C02E63A"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46472FEA"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3405ECC4"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10A5DB9D"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622C22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7E804A9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1ABB0BB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14BDBC4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4DEDDF1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39945EA1"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0BFF2833"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56B5DA9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1990615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52F3628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5E17D50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535403F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592840AA"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7845AD38"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24133A07"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B20798C"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45E6CAE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20415C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1C557A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AC07702"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44A283A8"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Bilim ve Teknoloji Müzesi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29A1AEA8"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GS.3.7.2. Okulunda bilim ve teknoloji müzesi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3AB628B7"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Bilim ve teknoloji müzesi koleksiyonuna uygun eser tasarlar.</w:t>
            </w:r>
            <w:r w:rsidRPr="00017F9B">
              <w:rPr>
                <w:rFonts w:eastAsia="Times New Roman"/>
                <w:color w:val="000000"/>
                <w:kern w:val="0"/>
                <w:sz w:val="16"/>
                <w:szCs w:val="16"/>
                <w:lang w:eastAsia="tr-TR"/>
                <w14:ligatures w14:val="none"/>
              </w:rPr>
              <w:br/>
              <w:t>b) Bilim ve teknoloji müzesi koleksiyonuna uygun eserlerle müze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44CB7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gözlem formları, dereceli puanlama anahtarları ve öz değerlendirme formları kullanılarak değerlendirilebilir. Sınıf içi performans görevi olarak öğrencilerden bilim ve teknoloji müzesine uygun teknolojik araçlar tasarlayarak üç boyutlu modellere dönüştürmeleri istenir. Tasarımlarında sürdürülebilir malzemeler kullanarak ürünleri boyutlarına ve kullanım amaçlarına göre sınıflandırarak tematik bir okul müzesi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3EB66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SDB2.1. İletişim,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E75D6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D12. Sabır, D14. Saygı, D16. Sorumluluk, D17. Tasarruf</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F76B7F"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OB2. Dijital Okuryazarlık, 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E3C59E"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Babalar Günü</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214079"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geçmişte teknolojik bir aracı çizmeleri ve bu aracın işlevini anlatmaları istenebilir. Sürdürülebilir malzemelerle kendi teknolojik araçlarını üç boyutlu tasarımlara  dönüştürmeleri sağlanabilir. Öğrencilerden okulda açılacak bilim ve teknoloji müzesine, tanıtım afişi hazırlamaları istenebilir. Röportajlar, bulmacalar ve haberler içeren bilim ve teknoloji gazetesi hazırlamaları sağlanabilir. Telefonun son elli yılda kullanılan modellerine ait görselleri bulmaları ve bu görselleri kullanarak "Telefonun Tarihi" başlıklı bir tarih şeridi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B3486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2EECBD21"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6DA9F8B6"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37E3D28A"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A10DA70"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398E084"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AE9FC07"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4D764460"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D29FAAE"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5E82BCF3"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897AB04"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4D889224"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0B5B592E"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A78F4FB"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1D5B0EA9"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94E3C31"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967F2A0"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3D3C144" w14:textId="77777777" w:rsidR="00017F9B" w:rsidRPr="00017F9B" w:rsidRDefault="00017F9B" w:rsidP="00017F9B">
            <w:pPr>
              <w:jc w:val="center"/>
              <w:rPr>
                <w:rFonts w:eastAsia="Times New Roman"/>
                <w:color w:val="000000"/>
                <w:kern w:val="0"/>
                <w:sz w:val="12"/>
                <w:szCs w:val="12"/>
                <w:lang w:eastAsia="tr-TR"/>
                <w14:ligatures w14:val="none"/>
              </w:rPr>
            </w:pPr>
          </w:p>
        </w:tc>
      </w:tr>
      <w:tr w:rsidR="00017F9B" w:rsidRPr="00017F9B" w14:paraId="4D2BB99B" w14:textId="77777777" w:rsidTr="00017F9B">
        <w:trPr>
          <w:trHeight w:val="300"/>
        </w:trPr>
        <w:tc>
          <w:tcPr>
            <w:tcW w:w="653" w:type="dxa"/>
            <w:gridSpan w:val="3"/>
            <w:tcBorders>
              <w:top w:val="single" w:sz="4" w:space="0" w:color="auto"/>
              <w:left w:val="single" w:sz="4" w:space="0" w:color="auto"/>
              <w:bottom w:val="nil"/>
              <w:right w:val="single" w:sz="4" w:space="0" w:color="000000"/>
            </w:tcBorders>
            <w:shd w:val="clear" w:color="000000" w:fill="D1C4E9"/>
            <w:vAlign w:val="center"/>
            <w:hideMark/>
          </w:tcPr>
          <w:p w14:paraId="2CB7420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lastRenderedPageBreak/>
              <w:t>SÜRE</w:t>
            </w:r>
          </w:p>
        </w:tc>
        <w:tc>
          <w:tcPr>
            <w:tcW w:w="1786" w:type="dxa"/>
            <w:gridSpan w:val="2"/>
            <w:vMerge w:val="restart"/>
            <w:tcBorders>
              <w:top w:val="single" w:sz="4" w:space="0" w:color="auto"/>
              <w:left w:val="single" w:sz="4" w:space="0" w:color="auto"/>
              <w:bottom w:val="single" w:sz="4" w:space="0" w:color="000000"/>
              <w:right w:val="single" w:sz="4" w:space="0" w:color="000000"/>
            </w:tcBorders>
            <w:shd w:val="clear" w:color="000000" w:fill="D1C4E9"/>
            <w:vAlign w:val="center"/>
            <w:hideMark/>
          </w:tcPr>
          <w:p w14:paraId="0D6BB26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 - İÇERİK ÇERÇEVESİ</w:t>
            </w:r>
          </w:p>
        </w:tc>
        <w:tc>
          <w:tcPr>
            <w:tcW w:w="5960" w:type="dxa"/>
            <w:gridSpan w:val="2"/>
            <w:vMerge w:val="restart"/>
            <w:tcBorders>
              <w:top w:val="single" w:sz="4" w:space="0" w:color="auto"/>
              <w:left w:val="single" w:sz="4" w:space="0" w:color="auto"/>
              <w:bottom w:val="single" w:sz="4" w:space="0" w:color="000000"/>
              <w:right w:val="single" w:sz="4" w:space="0" w:color="auto"/>
            </w:tcBorders>
            <w:shd w:val="clear" w:color="000000" w:fill="D1C4E9"/>
            <w:vAlign w:val="center"/>
            <w:hideMark/>
          </w:tcPr>
          <w:p w14:paraId="77A8AA74" w14:textId="77777777" w:rsidR="00017F9B" w:rsidRPr="00017F9B" w:rsidRDefault="00017F9B" w:rsidP="00017F9B">
            <w:pPr>
              <w:jc w:val="center"/>
              <w:rPr>
                <w:rFonts w:eastAsia="Times New Roman"/>
                <w:color w:val="000000"/>
                <w:kern w:val="0"/>
                <w:lang w:eastAsia="tr-TR"/>
                <w14:ligatures w14:val="none"/>
              </w:rPr>
            </w:pPr>
            <w:r w:rsidRPr="00017F9B">
              <w:rPr>
                <w:rFonts w:eastAsia="Times New Roman"/>
                <w:color w:val="000000"/>
                <w:kern w:val="0"/>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1CA0207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KANITLARI</w:t>
            </w:r>
          </w:p>
        </w:tc>
        <w:tc>
          <w:tcPr>
            <w:tcW w:w="2854" w:type="dxa"/>
            <w:gridSpan w:val="3"/>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46099C71"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PROGRAMLAR ARASI BİLEŞENLER</w:t>
            </w:r>
          </w:p>
        </w:tc>
        <w:tc>
          <w:tcPr>
            <w:tcW w:w="580" w:type="dxa"/>
            <w:vMerge w:val="restart"/>
            <w:tcBorders>
              <w:top w:val="single" w:sz="4" w:space="0" w:color="auto"/>
              <w:left w:val="single" w:sz="4" w:space="0" w:color="auto"/>
              <w:bottom w:val="single" w:sz="4" w:space="0" w:color="auto"/>
              <w:right w:val="single" w:sz="4" w:space="0" w:color="auto"/>
            </w:tcBorders>
            <w:shd w:val="clear" w:color="000000" w:fill="D1C4E9"/>
            <w:textDirection w:val="btLr"/>
            <w:vAlign w:val="center"/>
            <w:hideMark/>
          </w:tcPr>
          <w:p w14:paraId="79C36B85"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BELİRLİ GÜN VE HAFTALAR</w:t>
            </w:r>
          </w:p>
        </w:tc>
        <w:tc>
          <w:tcPr>
            <w:tcW w:w="1495"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5900D0AA"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FARKLILAŞTIRMA</w:t>
            </w:r>
          </w:p>
        </w:tc>
        <w:tc>
          <w:tcPr>
            <w:tcW w:w="699" w:type="dxa"/>
            <w:vMerge w:val="restart"/>
            <w:tcBorders>
              <w:top w:val="single" w:sz="4" w:space="0" w:color="auto"/>
              <w:left w:val="single" w:sz="4" w:space="0" w:color="auto"/>
              <w:bottom w:val="single" w:sz="4" w:space="0" w:color="auto"/>
              <w:right w:val="single" w:sz="4" w:space="0" w:color="auto"/>
            </w:tcBorders>
            <w:shd w:val="clear" w:color="000000" w:fill="D1C4E9"/>
            <w:vAlign w:val="center"/>
            <w:hideMark/>
          </w:tcPr>
          <w:p w14:paraId="0F51F3A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OKUL TEMELLİ PLANLAMA</w:t>
            </w:r>
          </w:p>
        </w:tc>
        <w:tc>
          <w:tcPr>
            <w:tcW w:w="36" w:type="dxa"/>
            <w:vAlign w:val="center"/>
            <w:hideMark/>
          </w:tcPr>
          <w:p w14:paraId="55FC5A94"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914DC9E" w14:textId="77777777" w:rsidTr="00017F9B">
        <w:trPr>
          <w:trHeight w:val="300"/>
        </w:trPr>
        <w:tc>
          <w:tcPr>
            <w:tcW w:w="653" w:type="dxa"/>
            <w:gridSpan w:val="3"/>
            <w:tcBorders>
              <w:top w:val="nil"/>
              <w:left w:val="single" w:sz="4" w:space="0" w:color="auto"/>
              <w:bottom w:val="single" w:sz="4" w:space="0" w:color="auto"/>
              <w:right w:val="single" w:sz="4" w:space="0" w:color="000000"/>
            </w:tcBorders>
            <w:shd w:val="clear" w:color="000000" w:fill="D1C4E9"/>
            <w:vAlign w:val="center"/>
            <w:hideMark/>
          </w:tcPr>
          <w:p w14:paraId="217C40F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36. HAFTA</w:t>
            </w:r>
          </w:p>
        </w:tc>
        <w:tc>
          <w:tcPr>
            <w:tcW w:w="1786" w:type="dxa"/>
            <w:gridSpan w:val="2"/>
            <w:vMerge/>
            <w:tcBorders>
              <w:top w:val="single" w:sz="4" w:space="0" w:color="auto"/>
              <w:left w:val="single" w:sz="4" w:space="0" w:color="auto"/>
              <w:bottom w:val="single" w:sz="4" w:space="0" w:color="000000"/>
              <w:right w:val="single" w:sz="4" w:space="0" w:color="000000"/>
            </w:tcBorders>
            <w:vAlign w:val="center"/>
            <w:hideMark/>
          </w:tcPr>
          <w:p w14:paraId="36D5B693" w14:textId="77777777" w:rsidR="00017F9B" w:rsidRPr="00017F9B" w:rsidRDefault="00017F9B" w:rsidP="00017F9B">
            <w:pPr>
              <w:jc w:val="left"/>
              <w:rPr>
                <w:rFonts w:eastAsia="Times New Roman"/>
                <w:color w:val="000000"/>
                <w:kern w:val="0"/>
                <w:sz w:val="12"/>
                <w:szCs w:val="12"/>
                <w:lang w:eastAsia="tr-TR"/>
                <w14:ligatures w14:val="none"/>
              </w:rPr>
            </w:pPr>
          </w:p>
        </w:tc>
        <w:tc>
          <w:tcPr>
            <w:tcW w:w="5960" w:type="dxa"/>
            <w:gridSpan w:val="2"/>
            <w:vMerge/>
            <w:tcBorders>
              <w:top w:val="single" w:sz="4" w:space="0" w:color="auto"/>
              <w:left w:val="single" w:sz="4" w:space="0" w:color="auto"/>
              <w:bottom w:val="single" w:sz="4" w:space="0" w:color="000000"/>
              <w:right w:val="single" w:sz="4" w:space="0" w:color="auto"/>
            </w:tcBorders>
            <w:vAlign w:val="center"/>
            <w:hideMark/>
          </w:tcPr>
          <w:p w14:paraId="3FC9F3A1" w14:textId="77777777" w:rsidR="00017F9B" w:rsidRPr="00017F9B" w:rsidRDefault="00017F9B" w:rsidP="00017F9B">
            <w:pPr>
              <w:jc w:val="left"/>
              <w:rPr>
                <w:rFonts w:eastAsia="Times New Roman"/>
                <w:color w:val="000000"/>
                <w:kern w:val="0"/>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194333E" w14:textId="77777777" w:rsidR="00017F9B" w:rsidRPr="00017F9B" w:rsidRDefault="00017F9B" w:rsidP="00017F9B">
            <w:pPr>
              <w:jc w:val="left"/>
              <w:rPr>
                <w:rFonts w:eastAsia="Times New Roman"/>
                <w:color w:val="000000"/>
                <w:kern w:val="0"/>
                <w:sz w:val="12"/>
                <w:szCs w:val="12"/>
                <w:lang w:eastAsia="tr-TR"/>
                <w14:ligatures w14:val="none"/>
              </w:rPr>
            </w:pPr>
          </w:p>
        </w:tc>
        <w:tc>
          <w:tcPr>
            <w:tcW w:w="2854" w:type="dxa"/>
            <w:gridSpan w:val="3"/>
            <w:vMerge/>
            <w:tcBorders>
              <w:top w:val="single" w:sz="4" w:space="0" w:color="auto"/>
              <w:left w:val="single" w:sz="4" w:space="0" w:color="auto"/>
              <w:bottom w:val="single" w:sz="4" w:space="0" w:color="auto"/>
              <w:right w:val="single" w:sz="4" w:space="0" w:color="auto"/>
            </w:tcBorders>
            <w:vAlign w:val="center"/>
            <w:hideMark/>
          </w:tcPr>
          <w:p w14:paraId="6D7E9D80" w14:textId="77777777" w:rsidR="00017F9B" w:rsidRPr="00017F9B" w:rsidRDefault="00017F9B" w:rsidP="00017F9B">
            <w:pPr>
              <w:jc w:val="left"/>
              <w:rPr>
                <w:rFonts w:eastAsia="Times New Roman"/>
                <w:color w:val="000000"/>
                <w:kern w:val="0"/>
                <w:sz w:val="16"/>
                <w:szCs w:val="16"/>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D6D186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D4D3C32"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70B26C7"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71DB673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3056159B" w14:textId="77777777" w:rsidTr="00017F9B">
        <w:trPr>
          <w:trHeight w:val="675"/>
        </w:trPr>
        <w:tc>
          <w:tcPr>
            <w:tcW w:w="217" w:type="dxa"/>
            <w:tcBorders>
              <w:top w:val="nil"/>
              <w:left w:val="single" w:sz="4" w:space="0" w:color="auto"/>
              <w:bottom w:val="single" w:sz="4" w:space="0" w:color="auto"/>
              <w:right w:val="single" w:sz="4" w:space="0" w:color="auto"/>
            </w:tcBorders>
            <w:shd w:val="clear" w:color="000000" w:fill="D1C4E9"/>
            <w:textDirection w:val="btLr"/>
            <w:vAlign w:val="center"/>
            <w:hideMark/>
          </w:tcPr>
          <w:p w14:paraId="00604F4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09CDFAE9"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D1C4E9"/>
            <w:textDirection w:val="btLr"/>
            <w:vAlign w:val="center"/>
            <w:hideMark/>
          </w:tcPr>
          <w:p w14:paraId="3E1F854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SAAT</w:t>
            </w:r>
          </w:p>
        </w:tc>
        <w:tc>
          <w:tcPr>
            <w:tcW w:w="893" w:type="dxa"/>
            <w:tcBorders>
              <w:top w:val="nil"/>
              <w:left w:val="nil"/>
              <w:bottom w:val="single" w:sz="4" w:space="0" w:color="auto"/>
              <w:right w:val="single" w:sz="4" w:space="0" w:color="auto"/>
            </w:tcBorders>
            <w:shd w:val="clear" w:color="000000" w:fill="D1C4E9"/>
            <w:vAlign w:val="center"/>
            <w:hideMark/>
          </w:tcPr>
          <w:p w14:paraId="5A47D0D7"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ÜNİTE/TEMA</w:t>
            </w:r>
          </w:p>
        </w:tc>
        <w:tc>
          <w:tcPr>
            <w:tcW w:w="893" w:type="dxa"/>
            <w:tcBorders>
              <w:top w:val="nil"/>
              <w:left w:val="nil"/>
              <w:bottom w:val="single" w:sz="4" w:space="0" w:color="auto"/>
              <w:right w:val="single" w:sz="4" w:space="0" w:color="auto"/>
            </w:tcBorders>
            <w:shd w:val="clear" w:color="000000" w:fill="D1C4E9"/>
            <w:vAlign w:val="center"/>
            <w:hideMark/>
          </w:tcPr>
          <w:p w14:paraId="1023A88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KONU (İÇERİK ÇERÇEVESİ)</w:t>
            </w:r>
          </w:p>
        </w:tc>
        <w:tc>
          <w:tcPr>
            <w:tcW w:w="1183" w:type="dxa"/>
            <w:tcBorders>
              <w:top w:val="nil"/>
              <w:left w:val="nil"/>
              <w:bottom w:val="single" w:sz="4" w:space="0" w:color="auto"/>
              <w:right w:val="single" w:sz="4" w:space="0" w:color="auto"/>
            </w:tcBorders>
            <w:shd w:val="clear" w:color="000000" w:fill="D1C4E9"/>
            <w:vAlign w:val="center"/>
            <w:hideMark/>
          </w:tcPr>
          <w:p w14:paraId="43058735"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ÖĞRENME ÇIKTILARI</w:t>
            </w:r>
          </w:p>
        </w:tc>
        <w:tc>
          <w:tcPr>
            <w:tcW w:w="4777" w:type="dxa"/>
            <w:tcBorders>
              <w:top w:val="nil"/>
              <w:left w:val="nil"/>
              <w:bottom w:val="single" w:sz="4" w:space="0" w:color="auto"/>
              <w:right w:val="single" w:sz="4" w:space="0" w:color="auto"/>
            </w:tcBorders>
            <w:shd w:val="clear" w:color="000000" w:fill="D1C4E9"/>
            <w:vAlign w:val="center"/>
            <w:hideMark/>
          </w:tcPr>
          <w:p w14:paraId="4620C443"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D1C4E9"/>
            <w:vAlign w:val="center"/>
            <w:hideMark/>
          </w:tcPr>
          <w:p w14:paraId="7216072B"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ÖLÇME VE DEĞERLENDİRME</w:t>
            </w:r>
          </w:p>
        </w:tc>
        <w:tc>
          <w:tcPr>
            <w:tcW w:w="950" w:type="dxa"/>
            <w:tcBorders>
              <w:top w:val="single" w:sz="4" w:space="0" w:color="auto"/>
              <w:left w:val="nil"/>
              <w:bottom w:val="single" w:sz="4" w:space="0" w:color="auto"/>
              <w:right w:val="single" w:sz="4" w:space="0" w:color="auto"/>
            </w:tcBorders>
            <w:shd w:val="clear" w:color="000000" w:fill="D1C4E9"/>
            <w:vAlign w:val="center"/>
            <w:hideMark/>
          </w:tcPr>
          <w:p w14:paraId="521DEBB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SOSYAL - DUYGUSAL ÖĞRENME BECERİLERİ</w:t>
            </w:r>
          </w:p>
        </w:tc>
        <w:tc>
          <w:tcPr>
            <w:tcW w:w="947" w:type="dxa"/>
            <w:tcBorders>
              <w:top w:val="single" w:sz="4" w:space="0" w:color="auto"/>
              <w:left w:val="nil"/>
              <w:bottom w:val="single" w:sz="4" w:space="0" w:color="auto"/>
              <w:right w:val="single" w:sz="4" w:space="0" w:color="auto"/>
            </w:tcBorders>
            <w:shd w:val="clear" w:color="000000" w:fill="D1C4E9"/>
            <w:vAlign w:val="center"/>
            <w:hideMark/>
          </w:tcPr>
          <w:p w14:paraId="60E999E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D1C4E9"/>
            <w:vAlign w:val="center"/>
            <w:hideMark/>
          </w:tcPr>
          <w:p w14:paraId="7CC16656"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OKURYAZARLIK BECERİLERİ</w:t>
            </w: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227FFF62"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23751C1C"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5EC418EA"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vAlign w:val="center"/>
            <w:hideMark/>
          </w:tcPr>
          <w:p w14:paraId="23FCB26F"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0B2F2A54" w14:textId="77777777" w:rsidTr="00017F9B">
        <w:trPr>
          <w:trHeight w:val="4530"/>
        </w:trPr>
        <w:tc>
          <w:tcPr>
            <w:tcW w:w="217" w:type="dxa"/>
            <w:vMerge w:val="restart"/>
            <w:tcBorders>
              <w:top w:val="nil"/>
              <w:left w:val="single" w:sz="4" w:space="0" w:color="auto"/>
              <w:bottom w:val="single" w:sz="4" w:space="0" w:color="000000"/>
              <w:right w:val="single" w:sz="4" w:space="0" w:color="auto"/>
            </w:tcBorders>
            <w:textDirection w:val="btLr"/>
            <w:vAlign w:val="center"/>
            <w:hideMark/>
          </w:tcPr>
          <w:p w14:paraId="7187A78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C321C03"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9698D9C"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4 SAAT</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516A7083" w14:textId="77777777" w:rsidR="00017F9B" w:rsidRPr="00017F9B" w:rsidRDefault="00017F9B" w:rsidP="00017F9B">
            <w:pPr>
              <w:jc w:val="center"/>
              <w:rPr>
                <w:rFonts w:eastAsia="Times New Roman"/>
                <w:color w:val="000000"/>
                <w:kern w:val="0"/>
                <w:sz w:val="24"/>
                <w:szCs w:val="24"/>
                <w:lang w:eastAsia="tr-TR"/>
                <w14:ligatures w14:val="none"/>
              </w:rPr>
            </w:pPr>
            <w:r w:rsidRPr="00017F9B">
              <w:rPr>
                <w:rFonts w:eastAsia="Times New Roman"/>
                <w:color w:val="000000"/>
                <w:kern w:val="0"/>
                <w:sz w:val="24"/>
                <w:szCs w:val="24"/>
                <w:lang w:eastAsia="tr-TR"/>
                <w14:ligatures w14:val="none"/>
              </w:rPr>
              <w:t>MÜZE VE KÜLTÜR</w:t>
            </w:r>
          </w:p>
        </w:tc>
        <w:tc>
          <w:tcPr>
            <w:tcW w:w="893" w:type="dxa"/>
            <w:vMerge w:val="restart"/>
            <w:tcBorders>
              <w:top w:val="nil"/>
              <w:left w:val="single" w:sz="4" w:space="0" w:color="auto"/>
              <w:bottom w:val="single" w:sz="4" w:space="0" w:color="000000"/>
              <w:right w:val="single" w:sz="4" w:space="0" w:color="auto"/>
            </w:tcBorders>
            <w:textDirection w:val="btLr"/>
            <w:vAlign w:val="center"/>
            <w:hideMark/>
          </w:tcPr>
          <w:p w14:paraId="7B6B3F6E" w14:textId="77777777" w:rsidR="00017F9B" w:rsidRPr="00017F9B" w:rsidRDefault="00017F9B" w:rsidP="00017F9B">
            <w:pPr>
              <w:jc w:val="center"/>
              <w:rPr>
                <w:rFonts w:eastAsia="Times New Roman"/>
                <w:color w:val="000000"/>
                <w:kern w:val="0"/>
                <w:sz w:val="20"/>
                <w:szCs w:val="20"/>
                <w:lang w:eastAsia="tr-TR"/>
                <w14:ligatures w14:val="none"/>
              </w:rPr>
            </w:pPr>
            <w:r w:rsidRPr="00017F9B">
              <w:rPr>
                <w:rFonts w:eastAsia="Times New Roman"/>
                <w:color w:val="000000"/>
                <w:kern w:val="0"/>
                <w:sz w:val="20"/>
                <w:szCs w:val="20"/>
                <w:lang w:eastAsia="tr-TR"/>
                <w14:ligatures w14:val="none"/>
              </w:rPr>
              <w:t>Bilim ve Teknoloji Müzesi</w:t>
            </w:r>
          </w:p>
        </w:tc>
        <w:tc>
          <w:tcPr>
            <w:tcW w:w="1183" w:type="dxa"/>
            <w:vMerge w:val="restart"/>
            <w:tcBorders>
              <w:top w:val="nil"/>
              <w:left w:val="single" w:sz="4" w:space="0" w:color="auto"/>
              <w:bottom w:val="single" w:sz="4" w:space="0" w:color="000000"/>
              <w:right w:val="single" w:sz="4" w:space="0" w:color="auto"/>
            </w:tcBorders>
            <w:textDirection w:val="btLr"/>
            <w:vAlign w:val="center"/>
            <w:hideMark/>
          </w:tcPr>
          <w:p w14:paraId="5C6D6A1A" w14:textId="77777777" w:rsidR="00017F9B" w:rsidRPr="00017F9B" w:rsidRDefault="00017F9B" w:rsidP="00017F9B">
            <w:pPr>
              <w:jc w:val="center"/>
              <w:rPr>
                <w:rFonts w:eastAsia="Times New Roman"/>
                <w:color w:val="000000"/>
                <w:kern w:val="0"/>
                <w:sz w:val="18"/>
                <w:szCs w:val="18"/>
                <w:lang w:eastAsia="tr-TR"/>
                <w14:ligatures w14:val="none"/>
              </w:rPr>
            </w:pPr>
            <w:r w:rsidRPr="00017F9B">
              <w:rPr>
                <w:rFonts w:eastAsia="Times New Roman"/>
                <w:color w:val="000000"/>
                <w:kern w:val="0"/>
                <w:sz w:val="18"/>
                <w:szCs w:val="18"/>
                <w:lang w:eastAsia="tr-TR"/>
                <w14:ligatures w14:val="none"/>
              </w:rPr>
              <w:t>GS.3.7.2. Okulunda bilim ve teknoloji müzesi yapabilme</w:t>
            </w:r>
          </w:p>
        </w:tc>
        <w:tc>
          <w:tcPr>
            <w:tcW w:w="4777" w:type="dxa"/>
            <w:vMerge w:val="restart"/>
            <w:tcBorders>
              <w:top w:val="nil"/>
              <w:left w:val="single" w:sz="4" w:space="0" w:color="auto"/>
              <w:bottom w:val="single" w:sz="4" w:space="0" w:color="000000"/>
              <w:right w:val="single" w:sz="4" w:space="0" w:color="auto"/>
            </w:tcBorders>
            <w:textDirection w:val="btLr"/>
            <w:vAlign w:val="center"/>
            <w:hideMark/>
          </w:tcPr>
          <w:p w14:paraId="6C8C4D1F"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a) Bilim ve teknoloji müzesi koleksiyonuna uygun eser tasarlar.</w:t>
            </w:r>
            <w:r w:rsidRPr="00017F9B">
              <w:rPr>
                <w:rFonts w:eastAsia="Times New Roman"/>
                <w:color w:val="000000"/>
                <w:kern w:val="0"/>
                <w:sz w:val="16"/>
                <w:szCs w:val="16"/>
                <w:lang w:eastAsia="tr-TR"/>
                <w14:ligatures w14:val="none"/>
              </w:rPr>
              <w:br/>
              <w:t>b) Bilim ve teknoloji müzesi koleksiyonuna uygun eserlerle müze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778AC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Öğrenme çıktıları gözlem formları, dereceli puanlama anahtarları ve öz değerlendirme formları kullanılarak değerlendirilebilir. Sınıf içi performans görevi olarak öğrencilerden bilim ve teknoloji müzesine uygun teknolojik araçlar tasarlayarak üç boyutlu modellere dönüştürmeleri istenir. Tasarımlarında sürdürülebilir malzemeler kullanarak ürünleri boyutlarına ve kullanım amaçlarına göre sınıflandırarak tematik bir okul müzesi  oluşturmaları beklenir.</w:t>
            </w:r>
          </w:p>
        </w:tc>
        <w:tc>
          <w:tcPr>
            <w:tcW w:w="9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130EEA"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SDB1.2. Kendini Düzenleme (Öz Düzenleme), SDB2.1. İletişim, SDB2.2. İş Birliği, SDB2.3. Sosyal Farkındalık, SDB3.2. Esneklik</w:t>
            </w:r>
          </w:p>
        </w:tc>
        <w:tc>
          <w:tcPr>
            <w:tcW w:w="94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300A10"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D3. Çalışkanlık, D12. Sabır, D14. Saygı, D16. Sorumluluk, D17. Tasarruf</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FEE698"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OB1. Bilgi Okuryazarlığı, OB2. Dijital Okuryazarlık, OB4. Görsel Okuryazarlık, OB8. Sürdürülebilirlik Okuryazarlığı</w:t>
            </w:r>
          </w:p>
        </w:tc>
        <w:tc>
          <w:tcPr>
            <w:tcW w:w="58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E14CCD"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 </w:t>
            </w:r>
          </w:p>
        </w:tc>
        <w:tc>
          <w:tcPr>
            <w:tcW w:w="149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4C50C7" w14:textId="77777777" w:rsidR="00017F9B" w:rsidRPr="00017F9B" w:rsidRDefault="00017F9B" w:rsidP="00017F9B">
            <w:pPr>
              <w:jc w:val="center"/>
              <w:rPr>
                <w:rFonts w:eastAsia="Times New Roman"/>
                <w:color w:val="000000"/>
                <w:kern w:val="0"/>
                <w:sz w:val="16"/>
                <w:szCs w:val="16"/>
                <w:lang w:eastAsia="tr-TR"/>
                <w14:ligatures w14:val="none"/>
              </w:rPr>
            </w:pPr>
            <w:r w:rsidRPr="00017F9B">
              <w:rPr>
                <w:rFonts w:eastAsia="Times New Roman"/>
                <w:color w:val="000000"/>
                <w:kern w:val="0"/>
                <w:sz w:val="16"/>
                <w:szCs w:val="16"/>
                <w:lang w:eastAsia="tr-TR"/>
                <w14:ligatures w14:val="none"/>
              </w:rPr>
              <w:t>Öğrencilerden geçmişte teknolojik bir aracı çizmeleri ve bu aracın işlevini anlatmaları istenebilir. Sürdürülebilir malzemelerle kendi teknolojik araçlarını üç boyutlu tasarımlara  dönüştürmeleri sağlanabilir. Öğrencilerden okulda açılacak bilim ve teknoloji müzesine, tanıtım afişi hazırlamaları istenebilir. Röportajlar, bulmacalar ve haberler içeren bilim ve teknoloji gazetesi hazırlamaları sağlanabilir. Telefonun son elli yılda kullanılan modellerine ait görselleri bulmaları ve bu görselleri kullanarak "Telefonun Tarihi" başlıklı bir tarih şeridi oluşturmaları istenebilir.</w:t>
            </w:r>
          </w:p>
        </w:tc>
        <w:tc>
          <w:tcPr>
            <w:tcW w:w="6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C3C952" w14:textId="77777777" w:rsidR="00017F9B" w:rsidRPr="00017F9B" w:rsidRDefault="00017F9B" w:rsidP="00017F9B">
            <w:pPr>
              <w:jc w:val="center"/>
              <w:rPr>
                <w:rFonts w:eastAsia="Times New Roman"/>
                <w:color w:val="000000"/>
                <w:kern w:val="0"/>
                <w:sz w:val="12"/>
                <w:szCs w:val="12"/>
                <w:lang w:eastAsia="tr-TR"/>
                <w14:ligatures w14:val="none"/>
              </w:rPr>
            </w:pPr>
            <w:r w:rsidRPr="00017F9B">
              <w:rPr>
                <w:rFonts w:eastAsia="Times New Roman"/>
                <w:color w:val="000000"/>
                <w:kern w:val="0"/>
                <w:sz w:val="12"/>
                <w:szCs w:val="12"/>
                <w:lang w:eastAsia="tr-TR"/>
                <w14:ligatures w14:val="none"/>
              </w:rPr>
              <w:t>-</w:t>
            </w:r>
          </w:p>
        </w:tc>
        <w:tc>
          <w:tcPr>
            <w:tcW w:w="36" w:type="dxa"/>
            <w:vAlign w:val="center"/>
            <w:hideMark/>
          </w:tcPr>
          <w:p w14:paraId="1C0F1F44" w14:textId="77777777" w:rsidR="00017F9B" w:rsidRPr="00017F9B" w:rsidRDefault="00017F9B" w:rsidP="00017F9B">
            <w:pPr>
              <w:jc w:val="left"/>
              <w:rPr>
                <w:rFonts w:ascii="Times New Roman" w:eastAsia="Times New Roman" w:hAnsi="Times New Roman" w:cs="Times New Roman"/>
                <w:kern w:val="0"/>
                <w:sz w:val="20"/>
                <w:szCs w:val="20"/>
                <w:lang w:eastAsia="tr-TR"/>
                <w14:ligatures w14:val="none"/>
              </w:rPr>
            </w:pPr>
          </w:p>
        </w:tc>
      </w:tr>
      <w:tr w:rsidR="00017F9B" w:rsidRPr="00017F9B" w14:paraId="4817AB47" w14:textId="77777777" w:rsidTr="00017F9B">
        <w:trPr>
          <w:trHeight w:val="4530"/>
        </w:trPr>
        <w:tc>
          <w:tcPr>
            <w:tcW w:w="217" w:type="dxa"/>
            <w:vMerge/>
            <w:tcBorders>
              <w:top w:val="nil"/>
              <w:left w:val="single" w:sz="4" w:space="0" w:color="auto"/>
              <w:bottom w:val="single" w:sz="4" w:space="0" w:color="000000"/>
              <w:right w:val="single" w:sz="4" w:space="0" w:color="auto"/>
            </w:tcBorders>
            <w:vAlign w:val="center"/>
            <w:hideMark/>
          </w:tcPr>
          <w:p w14:paraId="2B779BF4"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6A6A567" w14:textId="77777777" w:rsidR="00017F9B" w:rsidRPr="00017F9B" w:rsidRDefault="00017F9B" w:rsidP="00017F9B">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2241803" w14:textId="77777777" w:rsidR="00017F9B" w:rsidRPr="00017F9B" w:rsidRDefault="00017F9B" w:rsidP="00017F9B">
            <w:pPr>
              <w:jc w:val="left"/>
              <w:rPr>
                <w:rFonts w:eastAsia="Times New Roman"/>
                <w:color w:val="000000"/>
                <w:kern w:val="0"/>
                <w:sz w:val="12"/>
                <w:szCs w:val="12"/>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1DBA22C1" w14:textId="77777777" w:rsidR="00017F9B" w:rsidRPr="00017F9B" w:rsidRDefault="00017F9B" w:rsidP="00017F9B">
            <w:pPr>
              <w:jc w:val="left"/>
              <w:rPr>
                <w:rFonts w:eastAsia="Times New Roman"/>
                <w:color w:val="000000"/>
                <w:kern w:val="0"/>
                <w:sz w:val="24"/>
                <w:szCs w:val="24"/>
                <w:lang w:eastAsia="tr-TR"/>
                <w14:ligatures w14:val="none"/>
              </w:rPr>
            </w:pPr>
          </w:p>
        </w:tc>
        <w:tc>
          <w:tcPr>
            <w:tcW w:w="893" w:type="dxa"/>
            <w:vMerge/>
            <w:tcBorders>
              <w:top w:val="nil"/>
              <w:left w:val="single" w:sz="4" w:space="0" w:color="auto"/>
              <w:bottom w:val="single" w:sz="4" w:space="0" w:color="000000"/>
              <w:right w:val="single" w:sz="4" w:space="0" w:color="auto"/>
            </w:tcBorders>
            <w:vAlign w:val="center"/>
            <w:hideMark/>
          </w:tcPr>
          <w:p w14:paraId="08D3FCAA" w14:textId="77777777" w:rsidR="00017F9B" w:rsidRPr="00017F9B" w:rsidRDefault="00017F9B" w:rsidP="00017F9B">
            <w:pPr>
              <w:jc w:val="left"/>
              <w:rPr>
                <w:rFonts w:eastAsia="Times New Roman"/>
                <w:color w:val="000000"/>
                <w:kern w:val="0"/>
                <w:sz w:val="20"/>
                <w:szCs w:val="20"/>
                <w:lang w:eastAsia="tr-TR"/>
                <w14:ligatures w14:val="none"/>
              </w:rPr>
            </w:pPr>
          </w:p>
        </w:tc>
        <w:tc>
          <w:tcPr>
            <w:tcW w:w="1183" w:type="dxa"/>
            <w:vMerge/>
            <w:tcBorders>
              <w:top w:val="nil"/>
              <w:left w:val="single" w:sz="4" w:space="0" w:color="auto"/>
              <w:bottom w:val="single" w:sz="4" w:space="0" w:color="000000"/>
              <w:right w:val="single" w:sz="4" w:space="0" w:color="auto"/>
            </w:tcBorders>
            <w:vAlign w:val="center"/>
            <w:hideMark/>
          </w:tcPr>
          <w:p w14:paraId="4790C23A" w14:textId="77777777" w:rsidR="00017F9B" w:rsidRPr="00017F9B" w:rsidRDefault="00017F9B" w:rsidP="00017F9B">
            <w:pPr>
              <w:jc w:val="left"/>
              <w:rPr>
                <w:rFonts w:eastAsia="Times New Roman"/>
                <w:color w:val="000000"/>
                <w:kern w:val="0"/>
                <w:sz w:val="18"/>
                <w:szCs w:val="18"/>
                <w:lang w:eastAsia="tr-TR"/>
                <w14:ligatures w14:val="none"/>
              </w:rPr>
            </w:pPr>
          </w:p>
        </w:tc>
        <w:tc>
          <w:tcPr>
            <w:tcW w:w="4777" w:type="dxa"/>
            <w:vMerge/>
            <w:tcBorders>
              <w:top w:val="nil"/>
              <w:left w:val="single" w:sz="4" w:space="0" w:color="auto"/>
              <w:bottom w:val="single" w:sz="4" w:space="0" w:color="000000"/>
              <w:right w:val="single" w:sz="4" w:space="0" w:color="auto"/>
            </w:tcBorders>
            <w:vAlign w:val="center"/>
            <w:hideMark/>
          </w:tcPr>
          <w:p w14:paraId="1777F4F4" w14:textId="77777777" w:rsidR="00017F9B" w:rsidRPr="00017F9B" w:rsidRDefault="00017F9B" w:rsidP="00017F9B">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FCEBDC" w14:textId="77777777" w:rsidR="00017F9B" w:rsidRPr="00017F9B" w:rsidRDefault="00017F9B" w:rsidP="00017F9B">
            <w:pPr>
              <w:jc w:val="left"/>
              <w:rPr>
                <w:rFonts w:eastAsia="Times New Roman"/>
                <w:color w:val="000000"/>
                <w:kern w:val="0"/>
                <w:sz w:val="12"/>
                <w:szCs w:val="12"/>
                <w:lang w:eastAsia="tr-TR"/>
                <w14:ligatures w14:val="none"/>
              </w:rPr>
            </w:pPr>
          </w:p>
        </w:tc>
        <w:tc>
          <w:tcPr>
            <w:tcW w:w="950" w:type="dxa"/>
            <w:vMerge/>
            <w:tcBorders>
              <w:top w:val="single" w:sz="4" w:space="0" w:color="auto"/>
              <w:left w:val="single" w:sz="4" w:space="0" w:color="auto"/>
              <w:bottom w:val="single" w:sz="4" w:space="0" w:color="auto"/>
              <w:right w:val="single" w:sz="4" w:space="0" w:color="auto"/>
            </w:tcBorders>
            <w:vAlign w:val="center"/>
            <w:hideMark/>
          </w:tcPr>
          <w:p w14:paraId="54F1521A" w14:textId="77777777" w:rsidR="00017F9B" w:rsidRPr="00017F9B" w:rsidRDefault="00017F9B" w:rsidP="00017F9B">
            <w:pPr>
              <w:jc w:val="left"/>
              <w:rPr>
                <w:rFonts w:eastAsia="Times New Roman"/>
                <w:color w:val="000000"/>
                <w:kern w:val="0"/>
                <w:sz w:val="12"/>
                <w:szCs w:val="12"/>
                <w:lang w:eastAsia="tr-TR"/>
                <w14:ligatures w14:val="none"/>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14:paraId="48E7A0F6" w14:textId="77777777" w:rsidR="00017F9B" w:rsidRPr="00017F9B" w:rsidRDefault="00017F9B" w:rsidP="00017F9B">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916DE52" w14:textId="77777777" w:rsidR="00017F9B" w:rsidRPr="00017F9B" w:rsidRDefault="00017F9B" w:rsidP="00017F9B">
            <w:pPr>
              <w:jc w:val="left"/>
              <w:rPr>
                <w:rFonts w:eastAsia="Times New Roman"/>
                <w:color w:val="000000"/>
                <w:kern w:val="0"/>
                <w:sz w:val="12"/>
                <w:szCs w:val="12"/>
                <w:lang w:eastAsia="tr-TR"/>
                <w14:ligatures w14:val="none"/>
              </w:rPr>
            </w:pPr>
          </w:p>
        </w:tc>
        <w:tc>
          <w:tcPr>
            <w:tcW w:w="580" w:type="dxa"/>
            <w:vMerge/>
            <w:tcBorders>
              <w:top w:val="single" w:sz="4" w:space="0" w:color="auto"/>
              <w:left w:val="single" w:sz="4" w:space="0" w:color="auto"/>
              <w:bottom w:val="single" w:sz="4" w:space="0" w:color="auto"/>
              <w:right w:val="single" w:sz="4" w:space="0" w:color="auto"/>
            </w:tcBorders>
            <w:vAlign w:val="center"/>
            <w:hideMark/>
          </w:tcPr>
          <w:p w14:paraId="7D5BF1A3" w14:textId="77777777" w:rsidR="00017F9B" w:rsidRPr="00017F9B" w:rsidRDefault="00017F9B" w:rsidP="00017F9B">
            <w:pPr>
              <w:jc w:val="left"/>
              <w:rPr>
                <w:rFonts w:eastAsia="Times New Roman"/>
                <w:color w:val="000000"/>
                <w:kern w:val="0"/>
                <w:sz w:val="12"/>
                <w:szCs w:val="12"/>
                <w:lang w:eastAsia="tr-TR"/>
                <w14:ligatures w14:val="none"/>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14:paraId="4B51F22D" w14:textId="77777777" w:rsidR="00017F9B" w:rsidRPr="00017F9B" w:rsidRDefault="00017F9B" w:rsidP="00017F9B">
            <w:pPr>
              <w:jc w:val="left"/>
              <w:rPr>
                <w:rFonts w:eastAsia="Times New Roman"/>
                <w:color w:val="000000"/>
                <w:kern w:val="0"/>
                <w:sz w:val="16"/>
                <w:szCs w:val="16"/>
                <w:lang w:eastAsia="tr-TR"/>
                <w14:ligatures w14:val="none"/>
              </w:rPr>
            </w:pPr>
          </w:p>
        </w:tc>
        <w:tc>
          <w:tcPr>
            <w:tcW w:w="699" w:type="dxa"/>
            <w:vMerge/>
            <w:tcBorders>
              <w:top w:val="single" w:sz="4" w:space="0" w:color="auto"/>
              <w:left w:val="single" w:sz="4" w:space="0" w:color="auto"/>
              <w:bottom w:val="single" w:sz="4" w:space="0" w:color="auto"/>
              <w:right w:val="single" w:sz="4" w:space="0" w:color="auto"/>
            </w:tcBorders>
            <w:vAlign w:val="center"/>
            <w:hideMark/>
          </w:tcPr>
          <w:p w14:paraId="21C47AD9" w14:textId="77777777" w:rsidR="00017F9B" w:rsidRPr="00017F9B" w:rsidRDefault="00017F9B" w:rsidP="00017F9B">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9A989C9" w14:textId="77777777" w:rsidR="00017F9B" w:rsidRPr="00017F9B" w:rsidRDefault="00017F9B" w:rsidP="00017F9B">
            <w:pPr>
              <w:jc w:val="center"/>
              <w:rPr>
                <w:rFonts w:eastAsia="Times New Roman"/>
                <w:color w:val="000000"/>
                <w:kern w:val="0"/>
                <w:sz w:val="12"/>
                <w:szCs w:val="12"/>
                <w:lang w:eastAsia="tr-TR"/>
                <w14:ligatures w14:val="none"/>
              </w:rPr>
            </w:pPr>
          </w:p>
        </w:tc>
      </w:tr>
    </w:tbl>
    <w:p w14:paraId="7D3B8C82" w14:textId="6A2DA430"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F21CA" w14:textId="77777777" w:rsidR="00E34F8A" w:rsidRDefault="00E34F8A" w:rsidP="00544488">
      <w:r>
        <w:separator/>
      </w:r>
    </w:p>
  </w:endnote>
  <w:endnote w:type="continuationSeparator" w:id="0">
    <w:p w14:paraId="62EFF429" w14:textId="77777777" w:rsidR="00E34F8A" w:rsidRDefault="00E34F8A"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7F5A4" w14:textId="77777777" w:rsidR="00E34F8A" w:rsidRDefault="00E34F8A" w:rsidP="00544488">
      <w:r>
        <w:separator/>
      </w:r>
    </w:p>
  </w:footnote>
  <w:footnote w:type="continuationSeparator" w:id="0">
    <w:p w14:paraId="7C84742D" w14:textId="77777777" w:rsidR="00E34F8A" w:rsidRDefault="00E34F8A"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017F9B"/>
    <w:rsid w:val="00087E17"/>
    <w:rsid w:val="001329BF"/>
    <w:rsid w:val="001B0E4E"/>
    <w:rsid w:val="00233C1E"/>
    <w:rsid w:val="002637F4"/>
    <w:rsid w:val="00360294"/>
    <w:rsid w:val="003970B7"/>
    <w:rsid w:val="003E26DE"/>
    <w:rsid w:val="00400DCA"/>
    <w:rsid w:val="00497AD5"/>
    <w:rsid w:val="004E68B2"/>
    <w:rsid w:val="00544488"/>
    <w:rsid w:val="005B1417"/>
    <w:rsid w:val="0063097B"/>
    <w:rsid w:val="006D6257"/>
    <w:rsid w:val="007422D9"/>
    <w:rsid w:val="00771777"/>
    <w:rsid w:val="007C498A"/>
    <w:rsid w:val="0082515C"/>
    <w:rsid w:val="0089040C"/>
    <w:rsid w:val="009F0B4D"/>
    <w:rsid w:val="00A355FB"/>
    <w:rsid w:val="00B042E3"/>
    <w:rsid w:val="00B21D88"/>
    <w:rsid w:val="00BB3D58"/>
    <w:rsid w:val="00C0521D"/>
    <w:rsid w:val="00D22896"/>
    <w:rsid w:val="00D30ACB"/>
    <w:rsid w:val="00D47665"/>
    <w:rsid w:val="00DE3124"/>
    <w:rsid w:val="00DE46CC"/>
    <w:rsid w:val="00E34F8A"/>
    <w:rsid w:val="00E74D72"/>
    <w:rsid w:val="00E95EEE"/>
    <w:rsid w:val="00E9731C"/>
    <w:rsid w:val="00ED3B33"/>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6D6257"/>
    <w:pPr>
      <w:pBdr>
        <w:bottom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6D6257"/>
    <w:pPr>
      <w:pBdr>
        <w:top w:val="single" w:sz="4" w:space="0" w:color="auto"/>
        <w:lef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6D6257"/>
    <w:pPr>
      <w:pBdr>
        <w:top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6D6257"/>
    <w:pPr>
      <w:pBdr>
        <w:top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6D6257"/>
    <w:pPr>
      <w:pBdr>
        <w:left w:val="single" w:sz="4" w:space="0" w:color="auto"/>
        <w:bottom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6D6257"/>
    <w:pPr>
      <w:pBdr>
        <w:bottom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6D6257"/>
    <w:pPr>
      <w:pBdr>
        <w:bottom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6D6257"/>
    <w:pPr>
      <w:pBdr>
        <w:top w:val="single" w:sz="4" w:space="0" w:color="auto"/>
        <w:left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6D6257"/>
    <w:pPr>
      <w:pBdr>
        <w:left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6D6257"/>
    <w:pPr>
      <w:pBdr>
        <w:top w:val="single" w:sz="4" w:space="0" w:color="auto"/>
        <w:left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6D6257"/>
    <w:pPr>
      <w:pBdr>
        <w:left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6D6257"/>
    <w:pPr>
      <w:pBdr>
        <w:left w:val="single" w:sz="4" w:space="0" w:color="auto"/>
        <w:bottom w:val="single" w:sz="4" w:space="0" w:color="auto"/>
        <w:right w:val="single" w:sz="4" w:space="0" w:color="auto"/>
      </w:pBdr>
      <w:shd w:val="clear" w:color="000000" w:fill="D1C4E9"/>
      <w:spacing w:before="100" w:beforeAutospacing="1" w:after="100" w:afterAutospacing="1"/>
      <w:jc w:val="center"/>
      <w:textAlignment w:val="center"/>
    </w:pPr>
    <w:rPr>
      <w:rFonts w:eastAsia="Times New Roman"/>
      <w:kern w:val="0"/>
      <w:sz w:val="16"/>
      <w:szCs w:val="16"/>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36</Pages>
  <Words>10848</Words>
  <Characters>61840</Characters>
  <Application>Microsoft Office Word</Application>
  <DocSecurity>0</DocSecurity>
  <Lines>515</Lines>
  <Paragraphs>145</Paragraphs>
  <ScaleCrop>false</ScaleCrop>
  <Company/>
  <LinksUpToDate>false</LinksUpToDate>
  <CharactersWithSpaces>72543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19</cp:revision>
  <dcterms:created xsi:type="dcterms:W3CDTF">2026-08-09T17:57:00Z</dcterms:created>
  <dcterms:modified xsi:type="dcterms:W3CDTF">2026-09-04T20:27:00Z</dcterms:modified>
</cp:coreProperties>
</file>